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ДОГОВОР</w:t>
      </w:r>
      <w:r>
        <w:rPr>
          <w:b w:val="1"/>
        </w:rPr>
        <w:t xml:space="preserve"> </w:t>
      </w:r>
      <w:r>
        <w:rPr>
          <w:b w:val="1"/>
        </w:rPr>
        <w:t xml:space="preserve">КУПЛИ-ПРОДАЖИ </w:t>
      </w:r>
    </w:p>
    <w:p w14:paraId="02000000">
      <w:pPr>
        <w:ind/>
        <w:jc w:val="center"/>
        <w:rPr>
          <w:b w:val="1"/>
        </w:rPr>
      </w:pPr>
    </w:p>
    <w:p w14:paraId="03000000">
      <w:pPr>
        <w:widowControl w:val="0"/>
        <w:ind/>
        <w:jc w:val="both"/>
      </w:pPr>
      <w:r>
        <w:t>г. Н.</w:t>
      </w:r>
      <w:r>
        <w:t xml:space="preserve"> </w:t>
      </w:r>
      <w:r>
        <w:t>Новгород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</w:t>
      </w:r>
      <w:r>
        <w:t xml:space="preserve">     </w:t>
      </w:r>
      <w:r>
        <w:t xml:space="preserve">              </w:t>
      </w:r>
      <w:r>
        <w:t xml:space="preserve"> </w:t>
      </w:r>
      <w:r>
        <w:t xml:space="preserve">                                   </w:t>
      </w:r>
      <w:r>
        <w:t xml:space="preserve">   </w:t>
      </w:r>
      <w:r>
        <w:t xml:space="preserve">   </w:t>
      </w:r>
      <w:r>
        <w:t xml:space="preserve"> </w:t>
      </w:r>
      <w:r>
        <w:t xml:space="preserve"> </w:t>
      </w:r>
      <w:r>
        <w:t>«</w:t>
      </w:r>
      <w:r>
        <w:t>___</w:t>
      </w:r>
      <w:r>
        <w:t>»</w:t>
      </w:r>
      <w:r>
        <w:t xml:space="preserve"> </w:t>
      </w:r>
      <w:r>
        <w:t>___________</w:t>
      </w:r>
      <w:r>
        <w:t xml:space="preserve"> </w:t>
      </w:r>
      <w:r>
        <w:t>20</w:t>
      </w:r>
      <w:r>
        <w:t>2_</w:t>
      </w:r>
      <w:r>
        <w:t xml:space="preserve"> года</w:t>
      </w:r>
    </w:p>
    <w:p w14:paraId="04000000">
      <w:pPr>
        <w:widowControl w:val="0"/>
        <w:ind/>
        <w:jc w:val="both"/>
      </w:pPr>
      <w:r>
        <w:t xml:space="preserve"> </w:t>
      </w:r>
      <w:r>
        <w:rPr>
          <w:b w:val="1"/>
        </w:rPr>
        <w:t xml:space="preserve"> </w:t>
      </w:r>
      <w:r>
        <w:rPr>
          <w:b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  <w:r>
        <w:t>в лице финансового управляющего</w:t>
      </w:r>
      <w:r>
        <w:t xml:space="preserve"> </w:t>
      </w:r>
      <w:r>
        <w:rPr>
          <w:b w:val="1"/>
        </w:rPr>
        <w:t xml:space="preserve"> </w:t>
      </w:r>
      <w:r>
        <w:t xml:space="preserve">Оболенского Алексея Олеговича (ИНН 525718655658, СНИЛС 150-582-918 63, адрес для корреспонденции: 603006, г. Н. Новгород, ул. Ошарская, д. 21, а/я 7, </w:t>
      </w:r>
      <w:r>
        <w:t>члена Ассоциации арбитражных управляющих "ГАРАНТИЯ" (ИНН 7727278019, ОГРН 1087799004193, адрес: 125167, г. Москва, ул. Викторенко, д. 5, стр.1</w:t>
      </w:r>
      <w:r>
        <w:t>)</w:t>
      </w:r>
      <w:r>
        <w:t>,</w:t>
      </w:r>
      <w:r>
        <w:rPr>
          <w:b w:val="1"/>
        </w:rPr>
        <w:t xml:space="preserve"> </w:t>
      </w:r>
      <w:r>
        <w:rPr>
          <w:color w:val="000000"/>
        </w:rPr>
        <w:t>действующе</w:t>
      </w:r>
      <w:r>
        <w:rPr>
          <w:color w:val="000000"/>
        </w:rPr>
        <w:t>го</w:t>
      </w:r>
      <w:r>
        <w:rPr>
          <w:color w:val="000000"/>
        </w:rPr>
        <w:t xml:space="preserve"> на основании </w:t>
      </w:r>
      <w:r>
        <w:rPr>
          <w:color w:val="000000"/>
        </w:rPr>
        <w:t>________________________________________________________________________________________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t>именуем</w:t>
      </w:r>
      <w:r>
        <w:t>ый</w:t>
      </w:r>
      <w:r>
        <w:t xml:space="preserve"> в дальнейшем</w:t>
      </w:r>
      <w:r>
        <w:t xml:space="preserve"> «</w:t>
      </w:r>
      <w:r>
        <w:rPr>
          <w:b w:val="1"/>
        </w:rPr>
        <w:t>Продавец</w:t>
      </w:r>
      <w:r>
        <w:t xml:space="preserve">», </w:t>
      </w:r>
      <w:r>
        <w:t>и</w:t>
      </w:r>
    </w:p>
    <w:p w14:paraId="05000000">
      <w:pPr>
        <w:widowControl w:val="0"/>
        <w:ind w:firstLine="567" w:left="0"/>
        <w:jc w:val="both"/>
      </w:pPr>
      <w:r>
        <w:rPr>
          <w:b w:val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>
        <w:t xml:space="preserve"> </w:t>
      </w:r>
      <w:r>
        <w:t>именуемый в дальнейшем «</w:t>
      </w:r>
      <w:r>
        <w:rPr>
          <w:b w:val="1"/>
        </w:rPr>
        <w:t>Покупатель</w:t>
      </w:r>
      <w:r>
        <w:t>», с другой стороны,</w:t>
      </w:r>
      <w:r>
        <w:t xml:space="preserve"> заключили настоящий Договор о нижеследующем:</w:t>
      </w:r>
    </w:p>
    <w:p w14:paraId="06000000">
      <w:pPr>
        <w:widowControl w:val="0"/>
        <w:ind w:firstLine="567" w:left="0"/>
        <w:jc w:val="both"/>
      </w:pPr>
    </w:p>
    <w:p w14:paraId="07000000">
      <w:pPr>
        <w:pStyle w:val="Style_1"/>
        <w:numPr>
          <w:ilvl w:val="0"/>
          <w:numId w:val="1"/>
        </w:numPr>
        <w:ind w:hanging="567" w:left="567"/>
        <w:jc w:val="center"/>
        <w:rPr>
          <w:b w:val="1"/>
        </w:rPr>
      </w:pPr>
      <w:r>
        <w:rPr>
          <w:b w:val="1"/>
        </w:rPr>
        <w:t>ПРЕДМЕТ ДОГОВОРА</w:t>
      </w:r>
    </w:p>
    <w:p w14:paraId="08000000">
      <w:pPr>
        <w:widowControl w:val="0"/>
        <w:ind/>
        <w:jc w:val="both"/>
      </w:pPr>
      <w:r>
        <w:t xml:space="preserve">1.1. </w:t>
      </w:r>
      <w:r>
        <w:t>В соотв</w:t>
      </w:r>
      <w:r>
        <w:t>етствии с условиями настоящего д</w:t>
      </w:r>
      <w:r>
        <w:t>оговора Продавец обязуется передать в собственность Покупателя имущество, являющееся предметом (лотом № 1) торгов</w:t>
      </w:r>
      <w:r>
        <w:t xml:space="preserve"> в</w:t>
      </w:r>
      <w:r>
        <w:t xml:space="preserve"> форме _________________________</w:t>
      </w:r>
      <w:r>
        <w:t xml:space="preserve">, а именно: </w:t>
      </w:r>
    </w:p>
    <w:p w14:paraId="09000000">
      <w:pPr>
        <w:widowControl w:val="0"/>
        <w:ind w:firstLine="567" w:left="0"/>
        <w:jc w:val="both"/>
        <w:rPr>
          <w:b w:val="1"/>
        </w:rPr>
      </w:pPr>
      <w:r>
        <w:rPr>
          <w:b w:val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000000">
      <w:pPr>
        <w:widowControl w:val="0"/>
        <w:ind w:firstLine="567" w:left="0"/>
        <w:jc w:val="both"/>
      </w:pPr>
    </w:p>
    <w:p w14:paraId="0B000000">
      <w:pPr>
        <w:widowControl w:val="0"/>
        <w:ind w:firstLine="567" w:left="0"/>
        <w:jc w:val="both"/>
      </w:pPr>
      <w:r>
        <w:t>Настоящий Д</w:t>
      </w:r>
      <w:r>
        <w:t xml:space="preserve">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>
        <w:t xml:space="preserve">электронных </w:t>
      </w:r>
      <w:r>
        <w:t>торгов</w:t>
      </w:r>
      <w:r>
        <w:t>.</w:t>
      </w:r>
    </w:p>
    <w:p w14:paraId="0C000000">
      <w:pPr>
        <w:widowControl w:val="0"/>
        <w:ind/>
        <w:jc w:val="both"/>
      </w:pPr>
      <w:r>
        <w:t>1.2.</w:t>
      </w:r>
      <w:r>
        <w:t xml:space="preserve"> </w:t>
      </w:r>
      <w:r>
        <w:t>Покупатель обязуется принять Имущество и уплатить за него цену, предусмотренную договором.</w:t>
      </w:r>
    </w:p>
    <w:p w14:paraId="0D000000">
      <w:pPr>
        <w:widowControl w:val="0"/>
        <w:ind/>
        <w:jc w:val="both"/>
      </w:pPr>
      <w:r>
        <w:t xml:space="preserve">1.3.  </w:t>
      </w:r>
      <w:r>
        <w:t>Имущество принадлежит</w:t>
      </w:r>
      <w:r>
        <w:t xml:space="preserve"> Продавцу на  праве собственности.</w:t>
      </w:r>
    </w:p>
    <w:p w14:paraId="0E000000">
      <w:pPr>
        <w:pStyle w:val="Style_2"/>
        <w:ind/>
        <w:jc w:val="both"/>
        <w:rPr>
          <w:sz w:val="20"/>
        </w:rPr>
      </w:pPr>
      <w:r>
        <w:rPr>
          <w:sz w:val="20"/>
        </w:rPr>
        <w:t>1.4. Покупатель  ознакомлен  с  состоянием, качеством и комплектно</w:t>
      </w:r>
      <w:r>
        <w:rPr>
          <w:sz w:val="20"/>
        </w:rPr>
        <w:t>стью приобретаемого  имущества.</w:t>
      </w:r>
    </w:p>
    <w:p w14:paraId="0F000000">
      <w:pPr>
        <w:pStyle w:val="Style_2"/>
        <w:ind w:firstLine="0" w:left="567"/>
        <w:jc w:val="left"/>
        <w:rPr>
          <w:b w:val="1"/>
          <w:sz w:val="20"/>
        </w:rPr>
      </w:pPr>
    </w:p>
    <w:p w14:paraId="10000000">
      <w:pPr>
        <w:pStyle w:val="Style_2"/>
        <w:numPr>
          <w:ilvl w:val="0"/>
          <w:numId w:val="1"/>
        </w:numPr>
        <w:ind w:hanging="567" w:left="567"/>
        <w:rPr>
          <w:b w:val="1"/>
          <w:sz w:val="20"/>
        </w:rPr>
      </w:pPr>
      <w:r>
        <w:rPr>
          <w:b w:val="1"/>
          <w:sz w:val="20"/>
        </w:rPr>
        <w:t>ЦЕНА И ПОРЯДОК РАСЧЕТОВ</w:t>
      </w:r>
    </w:p>
    <w:p w14:paraId="11000000">
      <w:pPr>
        <w:pStyle w:val="Style_1"/>
        <w:numPr>
          <w:ilvl w:val="1"/>
          <w:numId w:val="1"/>
        </w:numPr>
        <w:ind w:hanging="567" w:left="567"/>
        <w:jc w:val="both"/>
      </w:pPr>
      <w:r>
        <w:t>Цена приобретаемого Покупателем Имущества, указанно</w:t>
      </w:r>
      <w:r>
        <w:t>го в п. 1.1 настоящего Договора ______________________________________________________________________</w:t>
      </w:r>
      <w:r>
        <w:t xml:space="preserve"> </w:t>
      </w:r>
      <w:r>
        <w:t>рубл</w:t>
      </w:r>
      <w:r>
        <w:t>ей</w:t>
      </w:r>
      <w:r>
        <w:t xml:space="preserve"> </w:t>
      </w:r>
      <w:r>
        <w:t>без</w:t>
      </w:r>
      <w:r>
        <w:t xml:space="preserve"> НДС.</w:t>
      </w:r>
    </w:p>
    <w:p w14:paraId="12000000">
      <w:pPr>
        <w:pStyle w:val="Style_1"/>
        <w:numPr>
          <w:ilvl w:val="1"/>
          <w:numId w:val="1"/>
        </w:numPr>
        <w:ind w:hanging="567" w:left="567"/>
        <w:jc w:val="both"/>
      </w:pPr>
      <w:r>
        <w:t xml:space="preserve">Указанная цена определена по результатам проведённых </w:t>
      </w:r>
      <w:r>
        <w:t xml:space="preserve">электронных </w:t>
      </w:r>
      <w:r>
        <w:t>торгов, является окончательной и изменению не подлежит.</w:t>
      </w:r>
    </w:p>
    <w:p w14:paraId="13000000">
      <w:pPr>
        <w:pStyle w:val="Style_1"/>
        <w:numPr>
          <w:ilvl w:val="1"/>
          <w:numId w:val="1"/>
        </w:numPr>
        <w:ind w:hanging="567" w:left="567"/>
        <w:jc w:val="both"/>
      </w:pPr>
      <w:r>
        <w:t>Задаток</w:t>
      </w:r>
      <w:r>
        <w:t xml:space="preserve"> в размере </w:t>
      </w:r>
      <w:r>
        <w:rPr>
          <w:b w:val="1"/>
        </w:rPr>
        <w:t>_________________________________</w:t>
      </w:r>
      <w:r>
        <w:t>, внесённый Покупателем на расчётный счёт Продавца, засчитывается в оплату цены Имущества, включённого в лот № 1, и признаётся первоначальным платежом, осуществлённым на момент подписания Договора купли-продажи.</w:t>
      </w:r>
    </w:p>
    <w:p w14:paraId="14000000">
      <w:pPr>
        <w:pStyle w:val="Style_2"/>
        <w:numPr>
          <w:ilvl w:val="1"/>
          <w:numId w:val="1"/>
        </w:numPr>
        <w:ind w:hanging="567" w:left="567"/>
        <w:jc w:val="both"/>
        <w:rPr>
          <w:b w:val="1"/>
          <w:color w:themeColor="text1" w:val="000000"/>
          <w:sz w:val="20"/>
        </w:rPr>
      </w:pPr>
      <w:r>
        <w:rPr>
          <w:sz w:val="20"/>
        </w:rPr>
        <w:t>Сумма, указанная в п. 2.1, за вычетом внесённого задатка</w:t>
      </w:r>
      <w:r>
        <w:rPr>
          <w:sz w:val="20"/>
        </w:rPr>
        <w:t xml:space="preserve">, в размере </w:t>
      </w:r>
      <w:r>
        <w:rPr>
          <w:b w:val="1"/>
          <w:sz w:val="20"/>
        </w:rPr>
        <w:t>_______________________________</w:t>
      </w:r>
      <w:r>
        <w:rPr>
          <w:sz w:val="20"/>
        </w:rPr>
        <w:t xml:space="preserve"> </w:t>
      </w:r>
      <w:r>
        <w:rPr>
          <w:sz w:val="20"/>
        </w:rPr>
        <w:t>подлежит  перечислению</w:t>
      </w:r>
      <w:r>
        <w:rPr>
          <w:sz w:val="20"/>
        </w:rPr>
        <w:t xml:space="preserve"> </w:t>
      </w:r>
      <w:r>
        <w:rPr>
          <w:sz w:val="20"/>
        </w:rPr>
        <w:t xml:space="preserve">в течение </w:t>
      </w:r>
      <w:r>
        <w:rPr>
          <w:sz w:val="20"/>
        </w:rPr>
        <w:t>______________</w:t>
      </w:r>
      <w:r>
        <w:rPr>
          <w:sz w:val="20"/>
        </w:rPr>
        <w:t>дней с даты подписания настоящего договора</w:t>
      </w:r>
      <w:r>
        <w:rPr>
          <w:sz w:val="20"/>
        </w:rPr>
        <w:t xml:space="preserve"> </w:t>
      </w:r>
      <w:r>
        <w:rPr>
          <w:sz w:val="20"/>
        </w:rPr>
        <w:t xml:space="preserve">на расчётный </w:t>
      </w:r>
      <w:r>
        <w:rPr>
          <w:color w:themeColor="text1" w:val="000000"/>
          <w:sz w:val="20"/>
        </w:rPr>
        <w:t xml:space="preserve">счёт Продавца </w:t>
      </w:r>
      <w:r>
        <w:rPr>
          <w:color w:themeColor="text1" w:val="000000"/>
          <w:sz w:val="20"/>
        </w:rPr>
        <w:t xml:space="preserve">по следующим банковским реквизитам: </w:t>
      </w:r>
    </w:p>
    <w:p w14:paraId="15000000">
      <w:pPr>
        <w:pStyle w:val="Style_2"/>
        <w:ind w:firstLine="567" w:left="0"/>
        <w:jc w:val="both"/>
        <w:rPr>
          <w:b w:val="1"/>
          <w:color w:themeColor="text1" w:val="000000"/>
          <w:sz w:val="20"/>
        </w:rPr>
      </w:pPr>
      <w:r>
        <w:rPr>
          <w:b w:val="1"/>
          <w:color w:themeColor="text1"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00000">
      <w:pPr>
        <w:pStyle w:val="Style_2"/>
        <w:ind/>
        <w:jc w:val="both"/>
        <w:rPr>
          <w:sz w:val="20"/>
        </w:rPr>
      </w:pPr>
      <w:r>
        <w:rPr>
          <w:color w:themeColor="text1" w:val="000000"/>
          <w:sz w:val="20"/>
        </w:rPr>
        <w:t>2.5</w:t>
      </w:r>
      <w:r>
        <w:rPr>
          <w:b w:val="1"/>
          <w:color w:themeColor="text1" w:val="000000"/>
          <w:sz w:val="20"/>
        </w:rPr>
        <w:t xml:space="preserve">    </w:t>
      </w:r>
      <w:r>
        <w:rPr>
          <w:color w:themeColor="text1" w:val="000000"/>
          <w:sz w:val="20"/>
        </w:rPr>
        <w:t xml:space="preserve">Покупатель </w:t>
      </w:r>
      <w:r>
        <w:rPr>
          <w:color w:themeColor="text1" w:val="000000"/>
          <w:sz w:val="20"/>
        </w:rPr>
        <w:t xml:space="preserve">несет все расходы, связанные с оформлением настоящего Договора, </w:t>
      </w:r>
      <w:r>
        <w:rPr>
          <w:sz w:val="20"/>
        </w:rPr>
        <w:t>Государственной регистрацией имущества и другие в соответствии с действующим законодательством. Настоящие расходы не включаются в стоимость имущества, указанную в п.2.1 Договора и уплачиваются по мере необходимости и своевременно.</w:t>
      </w:r>
    </w:p>
    <w:p w14:paraId="17000000">
      <w:pPr>
        <w:pStyle w:val="Style_2"/>
        <w:ind/>
        <w:jc w:val="both"/>
        <w:rPr>
          <w:sz w:val="20"/>
        </w:rPr>
      </w:pPr>
    </w:p>
    <w:p w14:paraId="18000000">
      <w:pPr>
        <w:pStyle w:val="Style_2"/>
        <w:numPr>
          <w:ilvl w:val="0"/>
          <w:numId w:val="1"/>
        </w:numPr>
        <w:ind w:hanging="567" w:left="567"/>
        <w:rPr>
          <w:b w:val="1"/>
          <w:sz w:val="20"/>
        </w:rPr>
      </w:pPr>
      <w:r>
        <w:rPr>
          <w:b w:val="1"/>
          <w:sz w:val="20"/>
        </w:rPr>
        <w:t>ПЕРЕДАЧА ИМУЩЕСТВА</w:t>
      </w:r>
    </w:p>
    <w:p w14:paraId="19000000">
      <w:pPr>
        <w:pStyle w:val="Style_3"/>
        <w:numPr>
          <w:ilvl w:val="1"/>
          <w:numId w:val="1"/>
        </w:numPr>
        <w:ind w:hanging="567" w:left="567"/>
        <w:jc w:val="both"/>
        <w:rPr>
          <w:sz w:val="20"/>
        </w:rPr>
      </w:pPr>
      <w:r>
        <w:rPr>
          <w:sz w:val="20"/>
        </w:rPr>
        <w:t>Продавец обязан передать Покупателю</w:t>
      </w:r>
      <w:r>
        <w:rPr>
          <w:sz w:val="20"/>
        </w:rPr>
        <w:t xml:space="preserve"> имущество,</w:t>
      </w:r>
      <w:r>
        <w:rPr>
          <w:sz w:val="20"/>
        </w:rPr>
        <w:t xml:space="preserve"> </w:t>
      </w:r>
      <w:r>
        <w:rPr>
          <w:sz w:val="20"/>
        </w:rPr>
        <w:t>указанное в п.1.1. настоящего договора, по акту п</w:t>
      </w:r>
      <w:r>
        <w:rPr>
          <w:sz w:val="20"/>
        </w:rPr>
        <w:t xml:space="preserve">риема-передачи имущества </w:t>
      </w:r>
      <w:r>
        <w:rPr>
          <w:sz w:val="20"/>
        </w:rPr>
        <w:t xml:space="preserve">после </w:t>
      </w:r>
      <w:r>
        <w:rPr>
          <w:sz w:val="20"/>
        </w:rPr>
        <w:t xml:space="preserve">окончательного расчета по договору. </w:t>
      </w:r>
    </w:p>
    <w:p w14:paraId="1A000000">
      <w:pPr>
        <w:pStyle w:val="Style_1"/>
        <w:numPr>
          <w:ilvl w:val="0"/>
          <w:numId w:val="1"/>
        </w:numPr>
        <w:ind w:hanging="567" w:left="567"/>
        <w:jc w:val="center"/>
        <w:rPr>
          <w:b w:val="1"/>
        </w:rPr>
      </w:pPr>
      <w:r>
        <w:rPr>
          <w:b w:val="1"/>
        </w:rPr>
        <w:t>ПРАВО СОБСТВЕННОСТИ</w:t>
      </w:r>
    </w:p>
    <w:p w14:paraId="1B000000">
      <w:pPr>
        <w:pStyle w:val="Style_1"/>
        <w:numPr>
          <w:ilvl w:val="1"/>
          <w:numId w:val="1"/>
        </w:numPr>
        <w:ind w:hanging="567" w:left="567"/>
        <w:jc w:val="both"/>
      </w:pPr>
      <w:r>
        <w:t>Право собственности на имущество, указанные в п.1.1. настоящего До</w:t>
      </w:r>
      <w:r>
        <w:t>говора, возникает у Покупателя</w:t>
      </w:r>
      <w:r>
        <w:t xml:space="preserve"> с момента подписания акта приема-передачи</w:t>
      </w:r>
      <w:r>
        <w:t>.</w:t>
      </w:r>
    </w:p>
    <w:p w14:paraId="1C000000">
      <w:pPr>
        <w:pStyle w:val="Style_1"/>
        <w:ind w:firstLine="0" w:left="567"/>
        <w:jc w:val="both"/>
      </w:pPr>
    </w:p>
    <w:p w14:paraId="1D000000">
      <w:pPr>
        <w:pStyle w:val="Style_1"/>
        <w:numPr>
          <w:ilvl w:val="0"/>
          <w:numId w:val="1"/>
        </w:numPr>
        <w:ind w:hanging="567" w:left="567"/>
        <w:jc w:val="center"/>
        <w:rPr>
          <w:b w:val="1"/>
        </w:rPr>
      </w:pPr>
      <w:r>
        <w:rPr>
          <w:b w:val="1"/>
        </w:rPr>
        <w:t>ОБЯЗАТЕЛЬСТВА СТОРОН</w:t>
      </w:r>
    </w:p>
    <w:p w14:paraId="1E000000">
      <w:pPr>
        <w:pStyle w:val="Style_1"/>
        <w:numPr>
          <w:ilvl w:val="1"/>
          <w:numId w:val="1"/>
        </w:numPr>
        <w:ind w:hanging="567" w:left="567"/>
        <w:jc w:val="both"/>
      </w:pPr>
      <w:r>
        <w:t>Продавец</w:t>
      </w:r>
      <w:r>
        <w:t xml:space="preserve"> обязуется:</w:t>
      </w:r>
    </w:p>
    <w:p w14:paraId="1F000000">
      <w:pPr>
        <w:pStyle w:val="Style_1"/>
        <w:numPr>
          <w:ilvl w:val="2"/>
          <w:numId w:val="1"/>
        </w:numPr>
        <w:ind w:hanging="567" w:left="567"/>
      </w:pPr>
      <w:r>
        <w:t>Передать Покупателю</w:t>
      </w:r>
      <w:r>
        <w:t xml:space="preserve"> имущество, указанное в п. 1.1., по акту приема-передачи </w:t>
      </w:r>
      <w:r>
        <w:t>после</w:t>
      </w:r>
      <w:r>
        <w:t xml:space="preserve"> полной оплаты в соответствии </w:t>
      </w:r>
      <w:r>
        <w:t xml:space="preserve">с п. 2 настоящего </w:t>
      </w:r>
      <w:r>
        <w:t>договора.</w:t>
      </w:r>
    </w:p>
    <w:p w14:paraId="20000000">
      <w:pPr>
        <w:pStyle w:val="Style_1"/>
        <w:numPr>
          <w:ilvl w:val="2"/>
          <w:numId w:val="1"/>
        </w:numPr>
        <w:ind w:hanging="567" w:left="567"/>
        <w:jc w:val="both"/>
      </w:pPr>
      <w:r>
        <w:t>Не связывать Покупателя какими-либо обязательствами по целевому использованию продаваемого Имущества.</w:t>
      </w:r>
    </w:p>
    <w:p w14:paraId="21000000">
      <w:pPr>
        <w:pStyle w:val="Style_1"/>
        <w:numPr>
          <w:ilvl w:val="1"/>
          <w:numId w:val="1"/>
        </w:numPr>
        <w:ind w:hanging="567" w:left="567"/>
        <w:jc w:val="both"/>
      </w:pPr>
      <w:r>
        <w:t>Покупатель</w:t>
      </w:r>
      <w:r>
        <w:t xml:space="preserve"> обязуется:</w:t>
      </w:r>
    </w:p>
    <w:p w14:paraId="22000000">
      <w:pPr>
        <w:pStyle w:val="Style_1"/>
        <w:numPr>
          <w:ilvl w:val="2"/>
          <w:numId w:val="1"/>
        </w:numPr>
        <w:ind w:hanging="567" w:left="567"/>
        <w:jc w:val="both"/>
      </w:pPr>
      <w:r>
        <w:t>Оплатить приобретаемое Имущество в полном объеме (п. 2.1 настоящего договора) путём безналичного перечисления денежных средств в порядке и в сроки, установленные п. 2.4.</w:t>
      </w:r>
    </w:p>
    <w:p w14:paraId="23000000">
      <w:pPr>
        <w:pStyle w:val="Style_1"/>
        <w:numPr>
          <w:ilvl w:val="2"/>
          <w:numId w:val="1"/>
        </w:numPr>
        <w:ind w:hanging="567" w:left="567"/>
        <w:jc w:val="both"/>
      </w:pPr>
      <w:r>
        <w:t>Принять имущество от Продавца</w:t>
      </w:r>
      <w:r>
        <w:t xml:space="preserve"> </w:t>
      </w:r>
      <w:r>
        <w:t xml:space="preserve">после </w:t>
      </w:r>
      <w:r>
        <w:t xml:space="preserve"> окончательного расчета.</w:t>
      </w:r>
    </w:p>
    <w:p w14:paraId="24000000">
      <w:pPr>
        <w:ind/>
        <w:jc w:val="both"/>
      </w:pPr>
    </w:p>
    <w:p w14:paraId="25000000">
      <w:pPr>
        <w:pStyle w:val="Style_1"/>
        <w:numPr>
          <w:ilvl w:val="0"/>
          <w:numId w:val="1"/>
        </w:numPr>
        <w:ind w:hanging="567" w:left="567"/>
        <w:jc w:val="center"/>
        <w:rPr>
          <w:b w:val="1"/>
        </w:rPr>
      </w:pPr>
      <w:r>
        <w:rPr>
          <w:b w:val="1"/>
        </w:rPr>
        <w:t>ОТВЕТСТВЕННОСТЬ СТОРОН</w:t>
      </w:r>
    </w:p>
    <w:p w14:paraId="26000000">
      <w:pPr>
        <w:pStyle w:val="Style_3"/>
        <w:numPr>
          <w:ilvl w:val="1"/>
          <w:numId w:val="1"/>
        </w:numPr>
        <w:ind w:hanging="567" w:left="567"/>
        <w:jc w:val="both"/>
        <w:rPr>
          <w:sz w:val="20"/>
        </w:rPr>
      </w:pPr>
      <w:r>
        <w:rPr>
          <w:sz w:val="20"/>
        </w:rPr>
        <w:t>В случае нео</w:t>
      </w:r>
      <w:r>
        <w:rPr>
          <w:sz w:val="20"/>
        </w:rPr>
        <w:t>боснованного отказа Покупателя</w:t>
      </w:r>
      <w:r>
        <w:rPr>
          <w:sz w:val="20"/>
        </w:rPr>
        <w:t xml:space="preserve"> от исполнения своих обязательств по настоящему Договору наступают обязательства</w:t>
      </w:r>
      <w:r>
        <w:rPr>
          <w:sz w:val="20"/>
        </w:rPr>
        <w:t>,</w:t>
      </w:r>
      <w:r>
        <w:rPr>
          <w:sz w:val="20"/>
        </w:rPr>
        <w:t xml:space="preserve"> оговоренные регламентом проведения торгов.</w:t>
      </w:r>
    </w:p>
    <w:p w14:paraId="27000000">
      <w:pPr>
        <w:pStyle w:val="Style_1"/>
        <w:numPr>
          <w:ilvl w:val="1"/>
          <w:numId w:val="1"/>
        </w:numPr>
        <w:ind w:hanging="567" w:left="567"/>
        <w:jc w:val="both"/>
      </w:pPr>
      <w:r>
        <w:t>Во всем остальном, что прямо не предусмотрено настоящим Договором, стороны руководствуются действующим законодательством РФ.</w:t>
      </w:r>
    </w:p>
    <w:p w14:paraId="28000000">
      <w:pPr>
        <w:pStyle w:val="Style_2"/>
        <w:numPr>
          <w:ilvl w:val="0"/>
          <w:numId w:val="1"/>
        </w:numPr>
        <w:ind w:hanging="567" w:left="567"/>
        <w:rPr>
          <w:b w:val="1"/>
          <w:sz w:val="20"/>
        </w:rPr>
      </w:pPr>
      <w:r>
        <w:rPr>
          <w:b w:val="1"/>
          <w:sz w:val="20"/>
        </w:rPr>
        <w:t>РАЗРЕШЕНИЕ СПОРОВ</w:t>
      </w:r>
    </w:p>
    <w:p w14:paraId="29000000">
      <w:pPr>
        <w:pStyle w:val="Style_2"/>
        <w:numPr>
          <w:ilvl w:val="1"/>
          <w:numId w:val="1"/>
        </w:numPr>
        <w:ind w:hanging="567" w:left="567"/>
        <w:jc w:val="both"/>
        <w:rPr>
          <w:sz w:val="20"/>
        </w:rPr>
      </w:pPr>
      <w:r>
        <w:rPr>
          <w:sz w:val="20"/>
        </w:rPr>
        <w:t>Споры, вытекающие из настоящего договора, подлежат рассмотрению в соответствии с действующим законодательством.</w:t>
      </w:r>
    </w:p>
    <w:p w14:paraId="2A000000">
      <w:pPr>
        <w:pStyle w:val="Style_2"/>
        <w:numPr>
          <w:ilvl w:val="0"/>
          <w:numId w:val="1"/>
        </w:numPr>
        <w:ind w:hanging="567" w:left="567"/>
        <w:rPr>
          <w:b w:val="1"/>
          <w:sz w:val="20"/>
        </w:rPr>
      </w:pPr>
      <w:r>
        <w:rPr>
          <w:b w:val="1"/>
          <w:sz w:val="20"/>
        </w:rPr>
        <w:t>ПРОЧИЕ УСЛОВИЯ</w:t>
      </w:r>
    </w:p>
    <w:p w14:paraId="2B000000">
      <w:pPr>
        <w:pStyle w:val="Style_2"/>
        <w:numPr>
          <w:ilvl w:val="1"/>
          <w:numId w:val="1"/>
        </w:numPr>
        <w:ind w:hanging="567" w:left="567"/>
        <w:jc w:val="both"/>
        <w:rPr>
          <w:sz w:val="20"/>
        </w:rPr>
      </w:pPr>
      <w:r>
        <w:rPr>
          <w:sz w:val="20"/>
        </w:rPr>
        <w:t>Изменение условий настоящего Договора, его расторжение и прекращение возможно только при письменном соглашении сторон.</w:t>
      </w:r>
    </w:p>
    <w:p w14:paraId="2C000000">
      <w:pPr>
        <w:pStyle w:val="Style_2"/>
        <w:numPr>
          <w:ilvl w:val="1"/>
          <w:numId w:val="1"/>
        </w:numPr>
        <w:ind w:hanging="567" w:left="567"/>
        <w:jc w:val="both"/>
        <w:rPr>
          <w:sz w:val="20"/>
        </w:rPr>
      </w:pPr>
      <w:r>
        <w:rPr>
          <w:sz w:val="20"/>
        </w:rPr>
        <w:t>Все дополнения и изменения к настоящему Договору должны быть составлены письменно и подписаны уполномоченными представителями обеих сторон.</w:t>
      </w:r>
    </w:p>
    <w:p w14:paraId="2D000000">
      <w:pPr>
        <w:pStyle w:val="Style_1"/>
        <w:numPr>
          <w:ilvl w:val="1"/>
          <w:numId w:val="1"/>
        </w:numPr>
        <w:ind w:hanging="567" w:left="567"/>
        <w:jc w:val="both"/>
      </w:pPr>
      <w:r>
        <w:t>Настоящий Договор составлен в 3 (трех) экземплярах, имеющих одинаковую юридическую силу.</w:t>
      </w:r>
    </w:p>
    <w:p w14:paraId="2E000000">
      <w:pPr>
        <w:pStyle w:val="Style_1"/>
        <w:numPr>
          <w:ilvl w:val="1"/>
          <w:numId w:val="1"/>
        </w:numPr>
        <w:ind w:hanging="567" w:left="567"/>
        <w:jc w:val="both"/>
      </w:pPr>
      <w:r>
        <w:t xml:space="preserve">Стороны признают, что документы, составленные и выставленные в электронном виде (в том данный договор и иные документы) на электронные адреса </w:t>
      </w:r>
      <w:r>
        <w:t>________________________________________________________,</w:t>
      </w:r>
      <w:r>
        <w:t xml:space="preserve"> сканированные копии документов, а также подписанные усиленной квалифицированной электронной подписью, имеют такую же юридическую силу, какую бы имели бумажные документы, подписанные указанными лицами собственноручно. Такие документы принимаются к учету в качестве первичных документов, используются в качестве доказательств в судебных разбирательствах.</w:t>
      </w:r>
    </w:p>
    <w:p w14:paraId="2F000000">
      <w:pPr>
        <w:pStyle w:val="Style_1"/>
        <w:numPr>
          <w:ilvl w:val="1"/>
          <w:numId w:val="1"/>
        </w:numPr>
        <w:ind w:hanging="567" w:left="567"/>
        <w:jc w:val="both"/>
      </w:pPr>
      <w:r>
        <w:t>Если электронный документ подлежит подписанию стороной его получившей, такая сторона обязана его подписать или заявить отказ от его подписания, если на то имеются законные основания, в течение пяти рабочих дней после получения такого документа.</w:t>
      </w:r>
    </w:p>
    <w:p w14:paraId="30000000">
      <w:pPr>
        <w:ind/>
        <w:jc w:val="center"/>
        <w:rPr>
          <w:b w:val="1"/>
        </w:rPr>
      </w:pPr>
    </w:p>
    <w:p w14:paraId="31000000">
      <w:pPr>
        <w:ind/>
        <w:jc w:val="center"/>
      </w:pPr>
      <w:r>
        <w:rPr>
          <w:b w:val="1"/>
        </w:rPr>
        <w:t>9. РЕКВИЗИТЫ СТОРОН</w:t>
      </w:r>
    </w:p>
    <w:p w14:paraId="32000000"/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16"/>
        <w:gridCol w:w="5250"/>
      </w:tblGrid>
      <w:tr>
        <w:trPr>
          <w:trHeight w:hRule="atLeast" w:val="274"/>
        </w:trPr>
        <w:tc>
          <w:tcPr>
            <w:tcW w:type="dxa" w:w="5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ПРОДАВЕЦ</w:t>
            </w: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ПОКУПАТЕЛЬ</w:t>
            </w:r>
          </w:p>
        </w:tc>
      </w:tr>
      <w:tr>
        <w:trPr>
          <w:trHeight w:hRule="atLeast" w:val="1524"/>
        </w:trPr>
        <w:tc>
          <w:tcPr>
            <w:tcW w:type="dxa" w:w="5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b w:val="1"/>
              </w:rPr>
            </w:pPr>
          </w:p>
          <w:p w14:paraId="36000000">
            <w:pPr>
              <w:rPr>
                <w:b w:val="1"/>
              </w:rPr>
            </w:pPr>
          </w:p>
          <w:p w14:paraId="3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___</w:t>
            </w:r>
            <w:r>
              <w:rPr>
                <w:b w:val="1"/>
              </w:rPr>
              <w:t>_____________________________________</w:t>
            </w:r>
          </w:p>
          <w:p w14:paraId="38000000">
            <w:pPr>
              <w:tabs>
                <w:tab w:leader="none" w:pos="1080" w:val="left"/>
                <w:tab w:leader="none" w:pos="3750" w:val="left"/>
              </w:tabs>
              <w:ind/>
              <w:rPr>
                <w:b w:val="1"/>
              </w:rPr>
            </w:pPr>
          </w:p>
          <w:p w14:paraId="39000000">
            <w:pPr>
              <w:tabs>
                <w:tab w:leader="none" w:pos="1080" w:val="left"/>
                <w:tab w:leader="none" w:pos="3750" w:val="left"/>
              </w:tabs>
              <w:ind/>
              <w:rPr>
                <w:b w:val="1"/>
              </w:rPr>
            </w:pPr>
          </w:p>
          <w:p w14:paraId="3A000000">
            <w:pPr>
              <w:tabs>
                <w:tab w:leader="none" w:pos="1080" w:val="left"/>
                <w:tab w:leader="none" w:pos="3750" w:val="left"/>
              </w:tabs>
              <w:ind/>
              <w:rPr>
                <w:b w:val="1"/>
              </w:rPr>
            </w:pPr>
            <w:r>
              <w:rPr>
                <w:b w:val="1"/>
              </w:rPr>
              <w:t>Финансов</w:t>
            </w:r>
            <w:r>
              <w:rPr>
                <w:b w:val="1"/>
              </w:rPr>
              <w:t>ый управляющий</w:t>
            </w:r>
          </w:p>
          <w:p w14:paraId="3B000000">
            <w:pPr>
              <w:tabs>
                <w:tab w:leader="none" w:pos="1080" w:val="left"/>
                <w:tab w:leader="none" w:pos="3750" w:val="left"/>
              </w:tabs>
              <w:ind/>
              <w:rPr>
                <w:b w:val="1"/>
              </w:rPr>
            </w:pPr>
            <w:r>
              <w:rPr>
                <w:b w:val="1"/>
              </w:rPr>
              <w:t>Оболенский А.О.</w:t>
            </w:r>
          </w:p>
        </w:tc>
        <w:tc>
          <w:tcPr>
            <w:tcW w:type="dxa" w:w="5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2"/>
              <w:ind/>
              <w:jc w:val="both"/>
              <w:rPr>
                <w:b w:val="1"/>
                <w:sz w:val="20"/>
              </w:rPr>
            </w:pPr>
          </w:p>
          <w:p w14:paraId="3D000000">
            <w:pPr>
              <w:pStyle w:val="Style_2"/>
              <w:ind/>
              <w:jc w:val="both"/>
              <w:rPr>
                <w:b w:val="1"/>
                <w:sz w:val="20"/>
              </w:rPr>
            </w:pPr>
          </w:p>
          <w:p w14:paraId="3E000000">
            <w:pPr>
              <w:pStyle w:val="Style_2"/>
              <w:ind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____________</w:t>
            </w:r>
            <w:r>
              <w:rPr>
                <w:sz w:val="20"/>
              </w:rPr>
              <w:t>__________________</w:t>
            </w:r>
            <w:r>
              <w:rPr>
                <w:sz w:val="20"/>
              </w:rPr>
              <w:t>_____</w:t>
            </w:r>
          </w:p>
          <w:p w14:paraId="3F000000">
            <w:pPr>
              <w:pStyle w:val="Style_2"/>
              <w:rPr>
                <w:sz w:val="20"/>
              </w:rPr>
            </w:pPr>
          </w:p>
        </w:tc>
      </w:tr>
    </w:tbl>
    <w:p w14:paraId="40000000"/>
    <w:sectPr>
      <w:pgSz w:h="16838" w:orient="portrait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1245" w:left="1245"/>
      </w:pPr>
      <w:rPr>
        <w:sz w:val="20"/>
      </w:rPr>
    </w:lvl>
    <w:lvl w:ilvl="1">
      <w:start w:val="1"/>
      <w:numFmt w:val="decimal"/>
      <w:lvlText w:val="%1.%2."/>
      <w:lvlJc w:val="left"/>
      <w:pPr>
        <w:ind w:hanging="1245" w:left="1529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hanging="1245" w:left="2663"/>
      </w:pPr>
      <w:rPr>
        <w:sz w:val="20"/>
      </w:rPr>
    </w:lvl>
    <w:lvl w:ilvl="3">
      <w:start w:val="1"/>
      <w:numFmt w:val="decimal"/>
      <w:lvlText w:val="%1.%2.%3.%4."/>
      <w:lvlJc w:val="left"/>
      <w:pPr>
        <w:ind w:hanging="1245" w:left="3372"/>
      </w:pPr>
      <w:rPr>
        <w:sz w:val="24"/>
      </w:rPr>
    </w:lvl>
    <w:lvl w:ilvl="4">
      <w:start w:val="1"/>
      <w:numFmt w:val="decimal"/>
      <w:lvlText w:val="%1.%2.%3.%4.%5."/>
      <w:lvlJc w:val="left"/>
      <w:pPr>
        <w:ind w:hanging="1245" w:left="4081"/>
      </w:pPr>
      <w:rPr>
        <w:sz w:val="24"/>
      </w:rPr>
    </w:lvl>
    <w:lvl w:ilvl="5">
      <w:start w:val="1"/>
      <w:numFmt w:val="decimal"/>
      <w:lvlText w:val="%1.%2.%3.%4.%5.%6."/>
      <w:lvlJc w:val="left"/>
      <w:pPr>
        <w:ind w:hanging="1245" w:left="479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hanging="1440" w:left="5694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hanging="1440" w:left="6403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hanging="1800" w:left="7472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1" w:type="paragraph">
    <w:name w:val="List Paragraph"/>
    <w:basedOn w:val="Style_5"/>
    <w:link w:val="Style_1_ch"/>
    <w:pPr>
      <w:ind w:firstLine="0" w:left="720"/>
      <w:contextualSpacing w:val="1"/>
    </w:pPr>
  </w:style>
  <w:style w:styleId="Style_1_ch" w:type="character">
    <w:name w:val="List Paragraph"/>
    <w:basedOn w:val="Style_5_ch"/>
    <w:link w:val="Style_1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Normal (Web)"/>
    <w:basedOn w:val="Style_5"/>
    <w:link w:val="Style_8_ch"/>
    <w:rPr>
      <w:sz w:val="24"/>
    </w:rPr>
  </w:style>
  <w:style w:styleId="Style_8_ch" w:type="character">
    <w:name w:val="Normal (Web)"/>
    <w:basedOn w:val="Style_5_ch"/>
    <w:link w:val="Style_8"/>
    <w:rPr>
      <w:sz w:val="24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rPr>
      <w:rFonts w:ascii="Segoe UI" w:hAnsi="Segoe UI"/>
      <w:sz w:val="18"/>
    </w:rPr>
  </w:style>
  <w:style w:styleId="Style_12_ch" w:type="character">
    <w:name w:val="Balloon Text"/>
    <w:basedOn w:val="Style_5_ch"/>
    <w:link w:val="Style_12"/>
    <w:rPr>
      <w:rFonts w:ascii="Segoe UI" w:hAnsi="Segoe UI"/>
      <w:sz w:val="18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3" w:type="paragraph">
    <w:name w:val="Body Text Indent 3"/>
    <w:basedOn w:val="Style_5"/>
    <w:link w:val="Style_3_ch"/>
    <w:pPr>
      <w:spacing w:after="120"/>
      <w:ind w:firstLine="0" w:left="283"/>
    </w:pPr>
    <w:rPr>
      <w:sz w:val="16"/>
    </w:rPr>
  </w:style>
  <w:style w:styleId="Style_3_ch" w:type="character">
    <w:name w:val="Body Text Indent 3"/>
    <w:basedOn w:val="Style_5_ch"/>
    <w:link w:val="Style_3"/>
    <w:rPr>
      <w:sz w:val="16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Hyperlink"/>
    <w:basedOn w:val="Style_18"/>
    <w:link w:val="Style_17_ch"/>
    <w:rPr>
      <w:color w:val="0000FF"/>
      <w:u w:val="single"/>
    </w:rPr>
  </w:style>
  <w:style w:styleId="Style_17_ch" w:type="character">
    <w:name w:val="Hyperlink"/>
    <w:basedOn w:val="Style_18_ch"/>
    <w:link w:val="Style_17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header"/>
    <w:basedOn w:val="Style_5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5_ch"/>
    <w:link w:val="Style_25"/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" w:type="paragraph">
    <w:name w:val="Title"/>
    <w:basedOn w:val="Style_5"/>
    <w:link w:val="Style_2_ch"/>
    <w:uiPriority w:val="10"/>
    <w:qFormat/>
    <w:pPr>
      <w:ind/>
      <w:jc w:val="center"/>
    </w:pPr>
    <w:rPr>
      <w:sz w:val="28"/>
    </w:rPr>
  </w:style>
  <w:style w:styleId="Style_2_ch" w:type="character">
    <w:name w:val="Title"/>
    <w:basedOn w:val="Style_5_ch"/>
    <w:link w:val="Style_2"/>
    <w:rPr>
      <w:sz w:val="28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ConsPlusNonformat"/>
    <w:link w:val="Style_28_ch"/>
    <w:rPr>
      <w:rFonts w:ascii="Courier New" w:hAnsi="Courier New"/>
      <w:sz w:val="20"/>
    </w:rPr>
  </w:style>
  <w:style w:styleId="Style_28_ch" w:type="character">
    <w:name w:val="ConsPlusNonformat"/>
    <w:link w:val="Style_28"/>
    <w:rPr>
      <w:rFonts w:ascii="Courier New" w:hAnsi="Courier New"/>
      <w:sz w:val="20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page number"/>
    <w:basedOn w:val="Style_18"/>
    <w:link w:val="Style_30_ch"/>
  </w:style>
  <w:style w:styleId="Style_30_ch" w:type="character">
    <w:name w:val="page number"/>
    <w:basedOn w:val="Style_18_ch"/>
    <w:link w:val="Style_30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2026-03-10T12:41:51Z</dcterms:modified>
</cp:coreProperties>
</file>