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ACD25" w14:textId="6A2DA3B1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 xml:space="preserve">Договор № </w:t>
      </w:r>
    </w:p>
    <w:p w14:paraId="78BCD4B0" w14:textId="77777777" w:rsidR="00A95A9B" w:rsidRDefault="00A95A9B" w:rsidP="00A95A9B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купли-продажи</w:t>
      </w:r>
    </w:p>
    <w:p w14:paraId="7F385261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2EBD498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2EBB78DF" w14:textId="01FBE91E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г. Москва</w:t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</w:r>
      <w:r>
        <w:rPr>
          <w:rFonts w:ascii="Times New Roman" w:eastAsia="Calibri" w:hAnsi="Times New Roman" w:cs="Times New Roman"/>
          <w:lang w:eastAsia="ru-RU"/>
        </w:rPr>
        <w:tab/>
        <w:t>«__» _________ 202</w:t>
      </w:r>
      <w:r w:rsidR="00BF2392">
        <w:rPr>
          <w:rFonts w:ascii="Times New Roman" w:eastAsia="Calibri" w:hAnsi="Times New Roman" w:cs="Times New Roman"/>
          <w:lang w:eastAsia="ru-RU"/>
        </w:rPr>
        <w:t>5</w:t>
      </w:r>
      <w:r>
        <w:rPr>
          <w:rFonts w:ascii="Times New Roman" w:eastAsia="Calibri" w:hAnsi="Times New Roman" w:cs="Times New Roman"/>
          <w:lang w:eastAsia="ru-RU"/>
        </w:rPr>
        <w:t xml:space="preserve"> г.</w:t>
      </w:r>
    </w:p>
    <w:p w14:paraId="6918C3E6" w14:textId="77777777" w:rsidR="00A95A9B" w:rsidRDefault="00A95A9B" w:rsidP="00A95A9B">
      <w:pPr>
        <w:spacing w:after="0" w:line="240" w:lineRule="auto"/>
        <w:ind w:firstLine="567"/>
        <w:rPr>
          <w:rFonts w:ascii="Times New Roman" w:eastAsia="Calibri" w:hAnsi="Times New Roman" w:cs="Times New Roman"/>
          <w:lang w:eastAsia="ru-RU"/>
        </w:rPr>
      </w:pPr>
    </w:p>
    <w:p w14:paraId="762033EE" w14:textId="2BA69AE3" w:rsidR="00A95A9B" w:rsidRDefault="00CC2685" w:rsidP="00A95A9B">
      <w:pPr>
        <w:autoSpaceDE w:val="0"/>
        <w:autoSpaceDN w:val="0"/>
        <w:spacing w:before="240" w:after="0" w:line="276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CC2685">
        <w:rPr>
          <w:rFonts w:ascii="Times New Roman" w:eastAsia="Calibri" w:hAnsi="Times New Roman" w:cs="Times New Roman"/>
          <w:lang w:eastAsia="ru-RU"/>
        </w:rPr>
        <w:t>Коновалов Алексей Федорович (д.р./м.р.: 16.02.1982, с. Городня Ступинского р-на Московской обл., СНИЛС 128-724-872 88, ИНН 504502617599, адрес: 142856, Московская область, г. Ступино, с. Городня, ул. Воскресенская, д. 20, кв. 2)</w:t>
      </w:r>
      <w:r w:rsidR="0021128D" w:rsidRPr="0021128D">
        <w:rPr>
          <w:rFonts w:ascii="Times New Roman" w:eastAsia="Calibri" w:hAnsi="Times New Roman" w:cs="Times New Roman"/>
          <w:lang w:eastAsia="ru-RU"/>
        </w:rPr>
        <w:t xml:space="preserve"> </w:t>
      </w:r>
      <w:r w:rsidR="0021128D">
        <w:rPr>
          <w:rFonts w:ascii="Times New Roman" w:eastAsia="Calibri" w:hAnsi="Times New Roman" w:cs="Times New Roman"/>
          <w:lang w:eastAsia="ru-RU"/>
        </w:rPr>
        <w:t xml:space="preserve">в лице финансового управляющего </w:t>
      </w:r>
      <w:r w:rsidR="00E60E87" w:rsidRPr="00E60E87">
        <w:rPr>
          <w:rFonts w:ascii="Times New Roman" w:eastAsia="Calibri" w:hAnsi="Times New Roman" w:cs="Times New Roman"/>
          <w:lang w:eastAsia="ru-RU"/>
        </w:rPr>
        <w:t>Холостов</w:t>
      </w:r>
      <w:r w:rsidR="00E60E87">
        <w:rPr>
          <w:rFonts w:ascii="Times New Roman" w:eastAsia="Calibri" w:hAnsi="Times New Roman" w:cs="Times New Roman"/>
          <w:lang w:eastAsia="ru-RU"/>
        </w:rPr>
        <w:t>ой</w:t>
      </w:r>
      <w:r w:rsidR="00E60E87" w:rsidRPr="00E60E87">
        <w:rPr>
          <w:rFonts w:ascii="Times New Roman" w:eastAsia="Calibri" w:hAnsi="Times New Roman" w:cs="Times New Roman"/>
          <w:lang w:eastAsia="ru-RU"/>
        </w:rPr>
        <w:t xml:space="preserve"> Маргарит</w:t>
      </w:r>
      <w:r w:rsidR="00E60E87">
        <w:rPr>
          <w:rFonts w:ascii="Times New Roman" w:eastAsia="Calibri" w:hAnsi="Times New Roman" w:cs="Times New Roman"/>
          <w:lang w:eastAsia="ru-RU"/>
        </w:rPr>
        <w:t>ы</w:t>
      </w:r>
      <w:r w:rsidR="00E60E87" w:rsidRPr="00E60E87">
        <w:rPr>
          <w:rFonts w:ascii="Times New Roman" w:eastAsia="Calibri" w:hAnsi="Times New Roman" w:cs="Times New Roman"/>
          <w:lang w:eastAsia="ru-RU"/>
        </w:rPr>
        <w:t xml:space="preserve"> Владимировн</w:t>
      </w:r>
      <w:r w:rsidR="00E60E87">
        <w:rPr>
          <w:rFonts w:ascii="Times New Roman" w:eastAsia="Calibri" w:hAnsi="Times New Roman" w:cs="Times New Roman"/>
          <w:lang w:eastAsia="ru-RU"/>
        </w:rPr>
        <w:t>ы</w:t>
      </w:r>
      <w:r w:rsidR="00E60E87" w:rsidRPr="00E60E87">
        <w:rPr>
          <w:rFonts w:ascii="Times New Roman" w:eastAsia="Calibri" w:hAnsi="Times New Roman" w:cs="Times New Roman"/>
          <w:lang w:eastAsia="ru-RU"/>
        </w:rPr>
        <w:t xml:space="preserve"> (ИНН 361604745607, СНИЛС 147045377 59) - Ассоциация "Саморегулируемая организация арбитражных управляющих Центрального федерального округа" (ОГРН 1027700542209, ИНН 7705431418, 115191, город Москва, Гамсоновский пер, д. 2, этаж 1 ком. 85), действующ</w:t>
      </w:r>
      <w:r w:rsidR="00E60E87">
        <w:rPr>
          <w:rFonts w:ascii="Times New Roman" w:eastAsia="Calibri" w:hAnsi="Times New Roman" w:cs="Times New Roman"/>
          <w:lang w:eastAsia="ru-RU"/>
        </w:rPr>
        <w:t>ей</w:t>
      </w:r>
      <w:r w:rsidR="00E60E87" w:rsidRPr="00E60E87">
        <w:rPr>
          <w:rFonts w:ascii="Times New Roman" w:eastAsia="Calibri" w:hAnsi="Times New Roman" w:cs="Times New Roman"/>
          <w:lang w:eastAsia="ru-RU"/>
        </w:rPr>
        <w:t xml:space="preserve"> на основании решения Арбитражного суда Московской области от 9 июля 2025 г. по делу № А41-46923/25</w:t>
      </w:r>
      <w:r w:rsidR="00A95A9B">
        <w:rPr>
          <w:rFonts w:ascii="Times New Roman" w:eastAsia="Calibri" w:hAnsi="Times New Roman" w:cs="Times New Roman"/>
          <w:lang w:eastAsia="ru-RU"/>
        </w:rPr>
        <w:t>, именуемый в дальнейшем «Продавец», с одной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 стороны и _____________________________________________</w:t>
      </w:r>
      <w:r w:rsidR="00A95A9B">
        <w:rPr>
          <w:rFonts w:ascii="Times New Roman" w:eastAsia="Calibri" w:hAnsi="Times New Roman" w:cs="Times New Roman"/>
          <w:lang w:eastAsia="ru-RU"/>
        </w:rPr>
        <w:t xml:space="preserve">, именуемый в дальнейшем </w:t>
      </w:r>
      <w:r w:rsidR="00A95A9B">
        <w:rPr>
          <w:rFonts w:ascii="Times New Roman" w:eastAsia="Calibri" w:hAnsi="Times New Roman" w:cs="Times New Roman"/>
          <w:snapToGrid w:val="0"/>
          <w:lang w:eastAsia="ru-RU"/>
        </w:rPr>
        <w:t xml:space="preserve">«Покупатель»,  с другой стороны, вместе именуемые «Стороны» заключили настоящий договор (далее по тексту «Договор») о </w:t>
      </w:r>
      <w:r w:rsidR="00A95A9B">
        <w:rPr>
          <w:rFonts w:ascii="Times New Roman" w:eastAsia="Calibri" w:hAnsi="Times New Roman" w:cs="Times New Roman"/>
          <w:lang w:eastAsia="ru-RU"/>
        </w:rPr>
        <w:t xml:space="preserve"> нижеследующем:</w:t>
      </w:r>
    </w:p>
    <w:p w14:paraId="4C75287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59D8856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1. Предмет договора.</w:t>
      </w:r>
    </w:p>
    <w:p w14:paraId="47842CCC" w14:textId="2B9BA1EF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1.1. 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имущество должника:  </w:t>
      </w:r>
    </w:p>
    <w:p w14:paraId="34B77AF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7DF5C619" w14:textId="77777777" w:rsidR="00A95A9B" w:rsidRPr="00FC2738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bookmarkStart w:id="0" w:name="_Hlk85536160"/>
      <w:bookmarkStart w:id="1" w:name="_Hlk75261419"/>
      <w:r w:rsidRPr="00FC2738">
        <w:rPr>
          <w:rFonts w:ascii="Times New Roman" w:eastAsia="Calibri" w:hAnsi="Times New Roman" w:cs="Times New Roman"/>
          <w:b/>
          <w:bCs/>
          <w:lang w:eastAsia="ru-RU"/>
        </w:rPr>
        <w:t>Лот № 1:</w:t>
      </w:r>
    </w:p>
    <w:bookmarkEnd w:id="0"/>
    <w:p w14:paraId="3DEB3D71" w14:textId="6D66C6AC" w:rsidR="004640E0" w:rsidRDefault="00E60E87" w:rsidP="0021128D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E60E87">
        <w:rPr>
          <w:rFonts w:ascii="Times New Roman" w:eastAsia="Calibri" w:hAnsi="Times New Roman" w:cs="Times New Roman"/>
          <w:b/>
          <w:bCs/>
          <w:lang w:eastAsia="ru-RU"/>
        </w:rPr>
        <w:t>Автомобиль марки CHEVROLET модель Aveo 2011 г.в. VIN-номер XUUSF69W9B0017441</w:t>
      </w:r>
      <w:r w:rsidRPr="00E60E87">
        <w:rPr>
          <w:rFonts w:ascii="Times New Roman" w:eastAsia="Calibri" w:hAnsi="Times New Roman" w:cs="Times New Roman"/>
          <w:b/>
          <w:bCs/>
          <w:lang w:eastAsia="ru-RU"/>
        </w:rPr>
        <w:t>. В</w:t>
      </w:r>
      <w:r w:rsidR="004640E0" w:rsidRPr="00E60E87">
        <w:rPr>
          <w:rFonts w:ascii="Times New Roman" w:eastAsia="Calibri" w:hAnsi="Times New Roman" w:cs="Times New Roman"/>
          <w:b/>
          <w:bCs/>
          <w:lang w:eastAsia="ru-RU"/>
        </w:rPr>
        <w:t xml:space="preserve"> залоге у </w:t>
      </w:r>
      <w:r w:rsidRPr="00E60E87">
        <w:rPr>
          <w:rFonts w:ascii="Times New Roman" w:eastAsia="Calibri" w:hAnsi="Times New Roman" w:cs="Times New Roman"/>
          <w:b/>
          <w:bCs/>
          <w:lang w:eastAsia="ru-RU"/>
        </w:rPr>
        <w:t>ПАО «Совкомбанк»</w:t>
      </w:r>
      <w:r>
        <w:rPr>
          <w:rFonts w:ascii="Times New Roman" w:eastAsia="Calibri" w:hAnsi="Times New Roman" w:cs="Times New Roman"/>
          <w:b/>
          <w:bCs/>
          <w:lang w:eastAsia="ru-RU"/>
        </w:rPr>
        <w:t>.</w:t>
      </w:r>
    </w:p>
    <w:p w14:paraId="4837B935" w14:textId="683B16EC" w:rsidR="00A95A9B" w:rsidRDefault="00A95A9B" w:rsidP="0021128D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(далее – «Имущество»)</w:t>
      </w:r>
    </w:p>
    <w:bookmarkEnd w:id="1"/>
    <w:p w14:paraId="1CC8F5E8" w14:textId="77777777" w:rsidR="00A95A9B" w:rsidRDefault="00A95A9B" w:rsidP="00BC5094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0FE99BE" w14:textId="77272FF4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1.2. Продавец гарантирует, что на дату заключения Договора Объект никому не отчужден, не передан в аренду или безвозмездное пользование. На дату подписания Сторонами Договора Федеральный нотариальный реестр содержит запись о залоге в силу закона на ОБЪЕКТ, в пользу </w:t>
      </w:r>
      <w:r w:rsidR="00E60E87" w:rsidRPr="00E60E87">
        <w:rPr>
          <w:rFonts w:ascii="Times New Roman" w:eastAsia="Times New Roman" w:hAnsi="Times New Roman"/>
          <w:lang w:eastAsia="zh-CN"/>
        </w:rPr>
        <w:t>ПАО «Совкомбанк».</w:t>
      </w:r>
      <w:r w:rsidRPr="00B27927">
        <w:rPr>
          <w:rFonts w:ascii="Times New Roman" w:eastAsia="Times New Roman" w:hAnsi="Times New Roman"/>
          <w:lang w:eastAsia="zh-CN"/>
        </w:rPr>
        <w:t xml:space="preserve"> Залог в силу закона на ОБЪЕКТ подлежит прекращению в соответствии с пп. 4 п. 1 ст. 352 Гражданского Кодекса Российской Федерации и абзацем шестым пункта 5 статьи 18.1 ФЗ «О несостоятельности (банкротстве)» в связи с реализацией заложенного имущества (Объекта) в порядке, установленном пунктами 4, 5, 8 - 19 статьи 110, пунктом 3 статьи 111 ФЗ «О несостоятельности (банкротстве)», с учетом положений статьи 138 ФЗ «О несостоятельности (банкротстве)», с особенностями, установленными ст. 213.26 ФЗ «О несостоятельности (банкротстве)», в целях удовлетворения требований залогового кредитора </w:t>
      </w:r>
      <w:r w:rsidR="00E60E87" w:rsidRPr="00E60E87">
        <w:rPr>
          <w:rFonts w:ascii="Times New Roman" w:eastAsia="Times New Roman" w:hAnsi="Times New Roman"/>
          <w:lang w:eastAsia="zh-CN"/>
        </w:rPr>
        <w:t>ПАО «Совкомбанк»</w:t>
      </w:r>
      <w:r w:rsidRPr="00B27927">
        <w:rPr>
          <w:rFonts w:ascii="Times New Roman" w:eastAsia="Times New Roman" w:hAnsi="Times New Roman"/>
          <w:lang w:eastAsia="zh-CN"/>
        </w:rPr>
        <w:t xml:space="preserve"> на электронных торгах по реализации имущества</w:t>
      </w:r>
      <w:r>
        <w:rPr>
          <w:rFonts w:ascii="Times New Roman" w:eastAsia="Times New Roman" w:hAnsi="Times New Roman"/>
          <w:lang w:eastAsia="zh-CN"/>
        </w:rPr>
        <w:t>.</w:t>
      </w:r>
    </w:p>
    <w:p w14:paraId="325CE877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1.3. Исходя из разъяснений, содержащихся в пункте 13 Постановления Пленума Высшего Арбитражного Суда Российской Федерации от 23 июля 2009 г. N 59 "О некоторых вопросах практики применения Федерального закона "Об исполнительном производстве" в случае возбуждения дела о банкротстве" (далее - Постановление N 59), с даты принятия судом решения о признании должника банкротом ранее наложенные аресты и иные ограничения по распоряжению имуществом должника снимаются в целях устранения препятствий конкурсному управляющему в исполнении им своих полномочий по распоряжению имуществом должника и других обязанностей, возложенных на него Законом о банкротстве.</w:t>
      </w:r>
    </w:p>
    <w:p w14:paraId="314ED9EC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>При этом открытие конкурсного производства, несмотря на снятие, в связи с этим арестов и иных ограничений, препятствует переходу прав на имущество должника по основаниям, возникшим ранее даты признания должника банкротом, без содействия конкурсного управляющего как лица, осуществляющего полномочия руководителя должника.</w:t>
      </w:r>
    </w:p>
    <w:p w14:paraId="390B1185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zh-CN"/>
        </w:rPr>
      </w:pPr>
      <w:r w:rsidRPr="00B27927">
        <w:rPr>
          <w:rFonts w:ascii="Times New Roman" w:eastAsia="Times New Roman" w:hAnsi="Times New Roman"/>
          <w:lang w:eastAsia="zh-CN"/>
        </w:rPr>
        <w:t xml:space="preserve">Пунктом 14 Постановления N 59 уточнено, что норма абзаца девятого пункта 1 статьи 126 Федерального закона N 127-ФЗ распространяет свое действие на аресты, налагаемые в </w:t>
      </w:r>
      <w:r w:rsidRPr="00B27927">
        <w:rPr>
          <w:rFonts w:ascii="Times New Roman" w:eastAsia="Times New Roman" w:hAnsi="Times New Roman"/>
          <w:lang w:eastAsia="zh-CN"/>
        </w:rPr>
        <w:lastRenderedPageBreak/>
        <w:t>исполнительном производстве, и аресты как обеспечительные меры, принимаемые в судебных процессах за рамками дела о банкротстве.</w:t>
      </w:r>
    </w:p>
    <w:p w14:paraId="78ABEC89" w14:textId="77777777" w:rsidR="00B27927" w:rsidRPr="00B27927" w:rsidRDefault="00B27927" w:rsidP="00B2792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B27927">
        <w:rPr>
          <w:rFonts w:ascii="Times New Roman" w:eastAsia="Times New Roman" w:hAnsi="Times New Roman"/>
          <w:lang w:eastAsia="zh-CN"/>
        </w:rPr>
        <w:t>1.4. В случае наличия обременений/ограничений на Имуществе на момент заключения Договора, обязанность по снятию/отмене наложенных ограничений/обременений возлагается на Покупателя.</w:t>
      </w:r>
    </w:p>
    <w:p w14:paraId="49371696" w14:textId="77777777" w:rsidR="00A95A9B" w:rsidRPr="00B27927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4904A01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2. Стоимость Имущества и порядок его оплаты.</w:t>
      </w:r>
    </w:p>
    <w:p w14:paraId="517F1FF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14F9759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2.1. Общая стоимость Имущества, указанного в п. 1.1 настоящего Договора, установлена на основании Протокола № _ от __.__.____ г. и составляет (_____) рублей 00 коп. </w:t>
      </w:r>
    </w:p>
    <w:p w14:paraId="4120B9D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2.2. Задаток в сумме (_____) рублей 00 копеек, внесенный Покупателем Продавцу 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5F81C2F4" w14:textId="45A1CA58" w:rsidR="00186C37" w:rsidRPr="00186C37" w:rsidRDefault="00A95A9B" w:rsidP="00186C37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lang w:val="x-none" w:eastAsia="ru-RU"/>
        </w:rPr>
        <w:t>2.3. Оставшуюся стоимость Имущества, указанного в п. 1.1 Договора, в размере (</w:t>
      </w:r>
      <w:r>
        <w:rPr>
          <w:rFonts w:ascii="Times New Roman" w:eastAsia="Calibri" w:hAnsi="Times New Roman" w:cs="Times New Roman"/>
          <w:lang w:eastAsia="ru-RU"/>
        </w:rPr>
        <w:t>____</w:t>
      </w:r>
      <w:r>
        <w:rPr>
          <w:rFonts w:ascii="Times New Roman" w:eastAsia="Calibri" w:hAnsi="Times New Roman" w:cs="Times New Roman"/>
          <w:lang w:val="x-none" w:eastAsia="ru-RU"/>
        </w:rPr>
        <w:t xml:space="preserve">) рублей 00 копеек, Покупатель обязан уплатить Продавцу в </w:t>
      </w:r>
      <w:r w:rsidRPr="00E60E87">
        <w:rPr>
          <w:rFonts w:ascii="Times New Roman" w:eastAsia="Calibri" w:hAnsi="Times New Roman" w:cs="Times New Roman"/>
          <w:lang w:val="x-none" w:eastAsia="ru-RU"/>
        </w:rPr>
        <w:t>течение 30 (</w:t>
      </w:r>
      <w:r w:rsidRPr="00E60E87">
        <w:rPr>
          <w:rFonts w:ascii="Times New Roman" w:eastAsia="Calibri" w:hAnsi="Times New Roman" w:cs="Times New Roman"/>
          <w:lang w:eastAsia="ru-RU"/>
        </w:rPr>
        <w:t>т</w:t>
      </w:r>
      <w:r w:rsidRPr="00E60E87">
        <w:rPr>
          <w:rFonts w:ascii="Times New Roman" w:eastAsia="Calibri" w:hAnsi="Times New Roman" w:cs="Times New Roman"/>
          <w:lang w:val="x-none" w:eastAsia="ru-RU"/>
        </w:rPr>
        <w:t>ридцати) дней с момента подписания настоящего Договора по реквизитам: Получатель:</w:t>
      </w:r>
      <w:r w:rsidRPr="00E60E87">
        <w:rPr>
          <w:rFonts w:ascii="Times New Roman" w:eastAsia="Calibri" w:hAnsi="Times New Roman" w:cs="Times New Roman"/>
        </w:rPr>
        <w:t xml:space="preserve"> </w:t>
      </w:r>
      <w:r w:rsidR="00186C37" w:rsidRPr="00E60E87">
        <w:rPr>
          <w:rFonts w:ascii="Times New Roman" w:eastAsia="Calibri" w:hAnsi="Times New Roman" w:cs="Times New Roman"/>
        </w:rPr>
        <w:t> </w:t>
      </w:r>
      <w:r w:rsidR="00E60E87" w:rsidRPr="00E60E87">
        <w:rPr>
          <w:rFonts w:ascii="Times New Roman" w:eastAsia="Calibri" w:hAnsi="Times New Roman" w:cs="Times New Roman"/>
        </w:rPr>
        <w:t>Коновалов Алексей Федорович, р/с: 40817810150206441707</w:t>
      </w:r>
      <w:r w:rsidR="00186C37" w:rsidRPr="00E60E87">
        <w:rPr>
          <w:rFonts w:ascii="Times New Roman" w:eastAsia="Calibri" w:hAnsi="Times New Roman" w:cs="Times New Roman"/>
        </w:rPr>
        <w:t>, открыт в Филиале "ЦЕНТРАЛЬНЫЙ" ПАО "СОВКОМБАНК"</w:t>
      </w:r>
      <w:r w:rsidR="00186C37" w:rsidRPr="00E60E87">
        <w:rPr>
          <w:rFonts w:ascii="Times New Roman" w:eastAsia="Calibri" w:hAnsi="Times New Roman" w:cs="Times New Roman"/>
        </w:rPr>
        <w:br/>
        <w:t>633011, РОССИЙСКАЯ ФЕДЕРАЦИЯ,</w:t>
      </w:r>
      <w:r w:rsidR="00186C37" w:rsidRPr="00186C37">
        <w:rPr>
          <w:rFonts w:ascii="Times New Roman" w:eastAsia="Calibri" w:hAnsi="Times New Roman" w:cs="Times New Roman"/>
        </w:rPr>
        <w:t xml:space="preserve"> НОВОСИБИРСКАЯ ОБЛ,</w:t>
      </w:r>
      <w:r w:rsidR="00186C37" w:rsidRPr="00186C37">
        <w:rPr>
          <w:rFonts w:ascii="Times New Roman" w:eastAsia="Calibri" w:hAnsi="Times New Roman" w:cs="Times New Roman"/>
        </w:rPr>
        <w:br/>
        <w:t>БЕРДСК Г, ПОПОВА УЛ, 11, к/с: 30101810150040000763, БИК: 045004763.</w:t>
      </w:r>
    </w:p>
    <w:p w14:paraId="7294FFBC" w14:textId="5F6B99D1" w:rsidR="00A95A9B" w:rsidRDefault="00A95A9B" w:rsidP="00A95A9B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val="x-none" w:eastAsia="ru-RU"/>
        </w:rPr>
      </w:pPr>
      <w:r>
        <w:rPr>
          <w:rFonts w:ascii="Times New Roman" w:eastAsia="Calibri" w:hAnsi="Times New Roman" w:cs="Times New Roman"/>
          <w:lang w:val="x-none" w:eastAsia="ru-RU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5923D3D8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0F9AD5E8" w14:textId="7E9FED55" w:rsidR="00A95A9B" w:rsidRDefault="00A95A9B" w:rsidP="00B2792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7DC3D76B" w14:textId="77777777" w:rsidR="00186C37" w:rsidRDefault="00186C37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CA51CE" w14:textId="25566094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3. Передача Имущества.</w:t>
      </w:r>
    </w:p>
    <w:p w14:paraId="26B10E73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84179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3.1. Имущество передается по месту его нахождения. </w:t>
      </w:r>
    </w:p>
    <w:p w14:paraId="738AB79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3.2. Передача Имущества Продавцом и принятие его Покупателем осуществляется по подписываемому сторонами передаточному акту или иному документу о передаче.</w:t>
      </w:r>
    </w:p>
    <w:p w14:paraId="2BB2799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3.3. Передача Имущества должна быть осуществлена в течение 15 (пятнадцати) рабочих дней после полной оплаты Имущества.</w:t>
      </w:r>
    </w:p>
    <w:p w14:paraId="78EE9BCB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3.4. 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74DBBF1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3.5.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D3DE6FD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AD33C78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4. Переход права собственности на Имущество.</w:t>
      </w:r>
    </w:p>
    <w:p w14:paraId="54C3A926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713D03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4.1. Право собственности возникает у Покупателя с момента передачи Имущества по акту приема–передачи.</w:t>
      </w:r>
    </w:p>
    <w:p w14:paraId="4CC2DAC4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6A4F5FA7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02156A54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5. Ответственность сторон.</w:t>
      </w:r>
    </w:p>
    <w:p w14:paraId="0A9CD822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p w14:paraId="3E1C4BF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5.1.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 и настоящим Договором.</w:t>
      </w:r>
    </w:p>
    <w:p w14:paraId="5E9C56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5.2. Стороны договорились, что непоступление денежных средств в счет оплаты Имущества в сумме и срок, указанный в п. 2.3 настоящего Договора, считается отказом Покупателя от </w:t>
      </w:r>
      <w:r>
        <w:rPr>
          <w:rFonts w:ascii="Times New Roman" w:eastAsia="Calibri" w:hAnsi="Times New Roman" w:cs="Times New Roman"/>
          <w:lang w:eastAsia="ru-RU"/>
        </w:rPr>
        <w:lastRenderedPageBreak/>
        <w:t>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Договора.</w:t>
      </w:r>
    </w:p>
    <w:p w14:paraId="2EB284B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1199701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5.3. В случае если Покупатель отказывается от принятия Имущества,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466DEA83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01CA7A5C" w14:textId="77777777" w:rsidR="00A95A9B" w:rsidRDefault="00A95A9B" w:rsidP="00A95A9B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4FC4DBEF" w14:textId="5AA6A874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6. Прочие условия.</w:t>
      </w:r>
    </w:p>
    <w:p w14:paraId="4E3648BA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6.1. Настоящий Договор вступает в силу с момента его подписания и прекращает свое действие в случае:</w:t>
      </w:r>
    </w:p>
    <w:p w14:paraId="1390DD7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ненадлежащего исполнения Сторонами своих обязательств;</w:t>
      </w:r>
    </w:p>
    <w:p w14:paraId="378BF1AC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расторжения в случаях, предусмотренных настоящим Договором и законодательством Российской Федерации;</w:t>
      </w:r>
    </w:p>
    <w:p w14:paraId="0EC3211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- возникновения иных оснований, предусмотренных законодательством Российской Федерации.</w:t>
      </w:r>
    </w:p>
    <w:p w14:paraId="6EDA0FE7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3EA0FDDD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6.3. Все уведомления и сообщения должны направляться в письменной форме.</w:t>
      </w:r>
    </w:p>
    <w:p w14:paraId="4137E55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6.4. Во всем остальном, что не предусмотрено настоящим Договором, стороны руководствуются законодательством Российской Федерации.</w:t>
      </w:r>
    </w:p>
    <w:p w14:paraId="1865530F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 </w:t>
      </w:r>
    </w:p>
    <w:p w14:paraId="023018E1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6.6. При неурегулировании в процессе переговоров спорных вопросов споры разрешаются в суде в порядке, установленном законодательством Российской Федерации.</w:t>
      </w:r>
    </w:p>
    <w:p w14:paraId="0A372C95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01B6167E" w14:textId="77777777" w:rsidR="00A95A9B" w:rsidRDefault="00A95A9B" w:rsidP="00A95A9B">
      <w:pPr>
        <w:spacing w:after="20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7. Заключительные положения.</w:t>
      </w:r>
    </w:p>
    <w:p w14:paraId="41899962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>7.1. Настоящий Договор составлен в трех экземплярах, имеющих одинаковую юридическую силу, 1 экземпляр – для Продавца, 2 экземпляра – для Покупателя.</w:t>
      </w:r>
    </w:p>
    <w:p w14:paraId="56CE2956" w14:textId="77777777" w:rsidR="00A95A9B" w:rsidRDefault="00A95A9B" w:rsidP="00A95A9B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lang w:eastAsia="ru-RU"/>
        </w:rPr>
      </w:pPr>
    </w:p>
    <w:p w14:paraId="3E149EEF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  <w:r>
        <w:rPr>
          <w:rFonts w:ascii="Times New Roman" w:eastAsia="Calibri" w:hAnsi="Times New Roman" w:cs="Times New Roman"/>
          <w:b/>
          <w:lang w:eastAsia="ru-RU"/>
        </w:rPr>
        <w:t>8. Реквизиты и подписи сторон.</w:t>
      </w:r>
    </w:p>
    <w:p w14:paraId="382216BC" w14:textId="77777777" w:rsidR="00A95A9B" w:rsidRDefault="00A95A9B" w:rsidP="00A95A9B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lang w:eastAsia="ru-RU"/>
        </w:rPr>
      </w:pPr>
    </w:p>
    <w:tbl>
      <w:tblPr>
        <w:tblW w:w="9750" w:type="dxa"/>
        <w:tblLayout w:type="fixed"/>
        <w:tblLook w:val="01E0" w:firstRow="1" w:lastRow="1" w:firstColumn="1" w:lastColumn="1" w:noHBand="0" w:noVBand="0"/>
      </w:tblPr>
      <w:tblGrid>
        <w:gridCol w:w="3888"/>
        <w:gridCol w:w="1325"/>
        <w:gridCol w:w="4355"/>
        <w:gridCol w:w="182"/>
      </w:tblGrid>
      <w:tr w:rsidR="00A95A9B" w14:paraId="4B1FBF58" w14:textId="77777777" w:rsidTr="00A95A9B">
        <w:trPr>
          <w:gridAfter w:val="1"/>
          <w:wAfter w:w="182" w:type="dxa"/>
        </w:trPr>
        <w:tc>
          <w:tcPr>
            <w:tcW w:w="3886" w:type="dxa"/>
            <w:hideMark/>
          </w:tcPr>
          <w:p w14:paraId="0ECEF0F5" w14:textId="77777777" w:rsidR="00A95A9B" w:rsidRDefault="00A95A9B">
            <w:pPr>
              <w:spacing w:after="20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Организатор торгов</w:t>
            </w:r>
          </w:p>
        </w:tc>
        <w:tc>
          <w:tcPr>
            <w:tcW w:w="5679" w:type="dxa"/>
            <w:gridSpan w:val="2"/>
            <w:hideMark/>
          </w:tcPr>
          <w:p w14:paraId="33FEA57F" w14:textId="77777777" w:rsidR="00A95A9B" w:rsidRDefault="00A95A9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Претендент</w:t>
            </w:r>
          </w:p>
        </w:tc>
      </w:tr>
      <w:tr w:rsidR="00A95A9B" w14:paraId="0A9CA810" w14:textId="77777777" w:rsidTr="00A95A9B">
        <w:trPr>
          <w:trHeight w:val="49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BEAC" w14:textId="2676B968" w:rsidR="00FC2738" w:rsidRP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Финансовый управляющий </w:t>
            </w:r>
            <w:r w:rsidR="00E60E87" w:rsidRPr="00E60E87">
              <w:rPr>
                <w:rFonts w:ascii="Times New Roman" w:eastAsia="Calibri" w:hAnsi="Times New Roman" w:cs="Times New Roman"/>
              </w:rPr>
              <w:t>Холостова</w:t>
            </w:r>
            <w:r w:rsidR="00E60E87">
              <w:rPr>
                <w:rFonts w:ascii="Times New Roman" w:eastAsia="Calibri" w:hAnsi="Times New Roman" w:cs="Times New Roman"/>
              </w:rPr>
              <w:t xml:space="preserve"> М.В.</w:t>
            </w:r>
          </w:p>
          <w:p w14:paraId="42441C6F" w14:textId="11D2E169" w:rsidR="00BC5094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FC2738">
              <w:rPr>
                <w:rFonts w:ascii="Times New Roman" w:eastAsia="Calibri" w:hAnsi="Times New Roman" w:cs="Times New Roman"/>
              </w:rPr>
              <w:t xml:space="preserve">Должник: </w:t>
            </w:r>
            <w:r w:rsidR="00CC2685" w:rsidRPr="00CC2685">
              <w:rPr>
                <w:rFonts w:ascii="Times New Roman" w:eastAsia="Calibri" w:hAnsi="Times New Roman" w:cs="Times New Roman"/>
              </w:rPr>
              <w:t>Коновалов Алексей Федорович (д.р./м.р.: 16.02.1982, с. Городня Ступинского р-на Московской обл., СНИЛС 128-724-872 88, ИНН 504502617599, адрес: 142856, Московская область, г. Ступино, с. Городня, ул. Воскресенская, д. 20, кв. 2)</w:t>
            </w:r>
          </w:p>
          <w:p w14:paraId="4483707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7BFF822C" w14:textId="514279A9" w:rsidR="00186C37" w:rsidRPr="00186C37" w:rsidRDefault="007E5948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7E5948">
              <w:rPr>
                <w:rFonts w:ascii="Times New Roman" w:eastAsia="Calibri" w:hAnsi="Times New Roman" w:cs="Times New Roman"/>
              </w:rPr>
              <w:t xml:space="preserve">Получатель: </w:t>
            </w:r>
            <w:r w:rsidR="00E60E87" w:rsidRPr="00E60E87">
              <w:rPr>
                <w:rFonts w:ascii="Times New Roman" w:eastAsia="Calibri" w:hAnsi="Times New Roman" w:cs="Times New Roman"/>
              </w:rPr>
              <w:t>Коновалов Алексей Федорович, р/с: 40817810150206441707</w:t>
            </w:r>
            <w:r w:rsidR="00186C37" w:rsidRPr="00186C37">
              <w:rPr>
                <w:rFonts w:ascii="Times New Roman" w:eastAsia="Calibri" w:hAnsi="Times New Roman" w:cs="Times New Roman"/>
              </w:rPr>
              <w:t>, открыт в Филиале "ЦЕНТРАЛЬНЫЙ" ПАО "СОВКОМБАНК"</w:t>
            </w:r>
          </w:p>
          <w:p w14:paraId="1431D915" w14:textId="77777777" w:rsidR="00186C37" w:rsidRPr="00186C37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633011, РОССИЙСКАЯ ФЕДЕРАЦИЯ, НОВОСИБИРСКАЯ ОБЛ,</w:t>
            </w:r>
          </w:p>
          <w:p w14:paraId="52EB2E14" w14:textId="5761C149" w:rsidR="00BC5094" w:rsidRDefault="00186C37" w:rsidP="00186C37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  <w:r w:rsidRPr="00186C37">
              <w:rPr>
                <w:rFonts w:ascii="Times New Roman" w:eastAsia="Calibri" w:hAnsi="Times New Roman" w:cs="Times New Roman"/>
              </w:rPr>
              <w:t>БЕРДСК Г, ПОПОВА УЛ, 11, к/с: 30101810150040000763, БИК: 045004763.</w:t>
            </w:r>
          </w:p>
          <w:p w14:paraId="371EEFB2" w14:textId="77777777" w:rsidR="007D7E4D" w:rsidRDefault="007D7E4D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21566707" w14:textId="76A71C2D" w:rsidR="00A95A9B" w:rsidRDefault="00A95A9B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>________________________</w:t>
            </w:r>
            <w:r w:rsidR="00FC2738">
              <w:rPr>
                <w:rFonts w:ascii="Times New Roman" w:eastAsia="Calibri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x-none"/>
              </w:rPr>
              <w:t xml:space="preserve">/ </w:t>
            </w:r>
            <w:r w:rsidR="00E60E87" w:rsidRPr="00E60E87">
              <w:rPr>
                <w:rFonts w:ascii="Times New Roman" w:eastAsia="Calibri" w:hAnsi="Times New Roman" w:cs="Times New Roman"/>
              </w:rPr>
              <w:t>Холостова М.В.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</w:p>
          <w:p w14:paraId="100564F7" w14:textId="12F6CE56" w:rsidR="00FC2738" w:rsidRDefault="00FC2738" w:rsidP="00FC2738">
            <w:pPr>
              <w:autoSpaceDE w:val="0"/>
              <w:autoSpaceDN w:val="0"/>
              <w:spacing w:after="0" w:line="252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F1A31" w14:textId="77777777" w:rsidR="00A95A9B" w:rsidRDefault="00A95A9B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5C35E695" w14:textId="77777777" w:rsidR="000E5827" w:rsidRDefault="00E60E87"/>
    <w:sectPr w:rsidR="000E582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23D32" w14:textId="77777777" w:rsidR="006B69D9" w:rsidRDefault="006B69D9" w:rsidP="004E1A9E">
      <w:pPr>
        <w:spacing w:after="0" w:line="240" w:lineRule="auto"/>
      </w:pPr>
      <w:r>
        <w:separator/>
      </w:r>
    </w:p>
  </w:endnote>
  <w:endnote w:type="continuationSeparator" w:id="0">
    <w:p w14:paraId="2078AEB3" w14:textId="77777777" w:rsidR="006B69D9" w:rsidRDefault="006B69D9" w:rsidP="004E1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4596A" w14:textId="77777777" w:rsidR="006B69D9" w:rsidRDefault="006B69D9" w:rsidP="004E1A9E">
      <w:pPr>
        <w:spacing w:after="0" w:line="240" w:lineRule="auto"/>
      </w:pPr>
      <w:r>
        <w:separator/>
      </w:r>
    </w:p>
  </w:footnote>
  <w:footnote w:type="continuationSeparator" w:id="0">
    <w:p w14:paraId="4F6CA8FA" w14:textId="77777777" w:rsidR="006B69D9" w:rsidRDefault="006B69D9" w:rsidP="004E1A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CD843" w14:textId="25D4A794" w:rsidR="004E1A9E" w:rsidRDefault="004E1A9E">
    <w:pPr>
      <w:pStyle w:val="a3"/>
    </w:pPr>
    <w: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B72"/>
    <w:rsid w:val="00002D93"/>
    <w:rsid w:val="000E459F"/>
    <w:rsid w:val="00133D4D"/>
    <w:rsid w:val="00186C37"/>
    <w:rsid w:val="0021128D"/>
    <w:rsid w:val="002D77F1"/>
    <w:rsid w:val="002F2359"/>
    <w:rsid w:val="003358F0"/>
    <w:rsid w:val="003A6E68"/>
    <w:rsid w:val="003B5B9F"/>
    <w:rsid w:val="004640E0"/>
    <w:rsid w:val="00484FD0"/>
    <w:rsid w:val="004E1A9E"/>
    <w:rsid w:val="00581D6B"/>
    <w:rsid w:val="006A69E9"/>
    <w:rsid w:val="006B69D9"/>
    <w:rsid w:val="006D5479"/>
    <w:rsid w:val="007D7E4D"/>
    <w:rsid w:val="007E5948"/>
    <w:rsid w:val="009E133A"/>
    <w:rsid w:val="00A8594C"/>
    <w:rsid w:val="00A91033"/>
    <w:rsid w:val="00A95A9B"/>
    <w:rsid w:val="00B27927"/>
    <w:rsid w:val="00BC5094"/>
    <w:rsid w:val="00BF2392"/>
    <w:rsid w:val="00CC2685"/>
    <w:rsid w:val="00D162FB"/>
    <w:rsid w:val="00DB7B72"/>
    <w:rsid w:val="00E56539"/>
    <w:rsid w:val="00E60E87"/>
    <w:rsid w:val="00FC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8349F"/>
  <w15:chartTrackingRefBased/>
  <w15:docId w15:val="{2A7D5233-54B0-4B58-8C92-FF3326B74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A9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1A9E"/>
  </w:style>
  <w:style w:type="paragraph" w:styleId="a5">
    <w:name w:val="footer"/>
    <w:basedOn w:val="a"/>
    <w:link w:val="a6"/>
    <w:uiPriority w:val="99"/>
    <w:unhideWhenUsed/>
    <w:rsid w:val="004E1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1A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03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7821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62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5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7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511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4068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1468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Валерия</dc:creator>
  <cp:keywords/>
  <dc:description/>
  <cp:lastModifiedBy>Глаголев Иван Вячеславович</cp:lastModifiedBy>
  <cp:revision>23</cp:revision>
  <dcterms:created xsi:type="dcterms:W3CDTF">2022-06-14T11:54:00Z</dcterms:created>
  <dcterms:modified xsi:type="dcterms:W3CDTF">2025-11-24T10:21:00Z</dcterms:modified>
</cp:coreProperties>
</file>