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5CA4" w14:textId="77777777" w:rsidR="00000000" w:rsidRDefault="00172CF9">
      <w:pPr>
        <w:jc w:val="center"/>
      </w:pPr>
      <w:bookmarkStart w:id="0" w:name="_GoBack"/>
      <w:bookmarkEnd w:id="0"/>
      <w:r>
        <w:t>Договор о задатке (договор присоединения) №</w:t>
      </w:r>
      <w:r>
        <w:rPr>
          <w:u w:val="single"/>
        </w:rPr>
        <w:t>    </w:t>
      </w:r>
    </w:p>
    <w:p w14:paraId="5A31FAD5" w14:textId="77777777" w:rsidR="00000000" w:rsidRDefault="00172CF9">
      <w:pPr>
        <w:jc w:val="right"/>
      </w:pPr>
      <w:r>
        <w:t>«15» Октябрь 2025 г.</w:t>
      </w:r>
    </w:p>
    <w:p w14:paraId="4A70B5F0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>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61009BFE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6F6D3703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</w:t>
      </w:r>
      <w:r>
        <w:rPr>
          <w:sz w:val="24"/>
          <w:szCs w:val="24"/>
        </w:rPr>
        <w:t>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</w:t>
        </w:r>
        <w:r>
          <w:rPr>
            <w:rStyle w:val="a7"/>
            <w:sz w:val="24"/>
            <w:szCs w:val="24"/>
          </w:rPr>
          <w:t>://bankrot.torggroup.org/</w:t>
        </w:r>
      </w:hyperlink>
      <w:r>
        <w:rPr>
          <w:sz w:val="24"/>
          <w:szCs w:val="24"/>
        </w:rPr>
        <w:t xml:space="preserve">). </w:t>
      </w:r>
    </w:p>
    <w:p w14:paraId="4BE462D4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</w:t>
      </w:r>
      <w:r>
        <w:rPr>
          <w:sz w:val="24"/>
          <w:szCs w:val="24"/>
        </w:rP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13B038DC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 Настоящий Договор заключается Сторонами в соответствии со ст.428 ГК РФ посредством принятия Заявите</w:t>
      </w:r>
      <w:r>
        <w:rPr>
          <w:sz w:val="24"/>
          <w:szCs w:val="24"/>
        </w:rP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14:paraId="6A81FB3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rPr>
          <w:sz w:val="24"/>
          <w:szCs w:val="24"/>
        </w:rP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rPr>
          <w:sz w:val="24"/>
          <w:szCs w:val="24"/>
        </w:rPr>
        <w:t>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178FDFD3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058A6FE2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</w:t>
      </w:r>
      <w:r>
        <w:rPr>
          <w:sz w:val="24"/>
          <w:szCs w:val="24"/>
        </w:rPr>
        <w:t>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оплачивае</w:t>
      </w:r>
      <w:r>
        <w:rPr>
          <w:sz w:val="24"/>
          <w:szCs w:val="24"/>
        </w:rPr>
        <w:t xml:space="preserve">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2AF2D67E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</w:t>
      </w:r>
      <w:r>
        <w:rPr>
          <w:sz w:val="24"/>
          <w:szCs w:val="24"/>
        </w:rPr>
        <w:t>ю «КупецЪ»</w:t>
      </w:r>
    </w:p>
    <w:p w14:paraId="411B6BC0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504301001</w:t>
      </w:r>
    </w:p>
    <w:p w14:paraId="540185A2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59706C5F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48FA4E28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45951F9C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04EA7DA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 Оплата задатка Заявителем на расчетный счет Оператора ЭТП признается Сторонами заключением н</w:t>
      </w:r>
      <w:r>
        <w:rPr>
          <w:sz w:val="24"/>
          <w:szCs w:val="24"/>
        </w:rPr>
        <w:t xml:space="preserve">астоящего Договора на оговоренных в нем условиях путем присоединения в порядке определенном ст.428 ГК РФ. </w:t>
      </w:r>
    </w:p>
    <w:p w14:paraId="32E39C01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</w:t>
      </w:r>
      <w:r>
        <w:rPr>
          <w:sz w:val="24"/>
          <w:szCs w:val="24"/>
        </w:rPr>
        <w:t xml:space="preserve">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. Задаток считается оплаченным Заявителем в соответствии с условиями настоящего Договора с момента зачис</w:t>
      </w:r>
      <w:r>
        <w:rPr>
          <w:sz w:val="24"/>
          <w:szCs w:val="24"/>
        </w:rPr>
        <w:t xml:space="preserve">ления денежных средств на расчетный счет Оператора ЭТП, указанный в п.2.1. настоящего Договора. </w:t>
      </w:r>
    </w:p>
    <w:p w14:paraId="60E4A382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</w:t>
      </w:r>
      <w:r>
        <w:rPr>
          <w:sz w:val="24"/>
          <w:szCs w:val="24"/>
        </w:rPr>
        <w:t>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</w:t>
      </w:r>
      <w:r>
        <w:rPr>
          <w:sz w:val="24"/>
          <w:szCs w:val="24"/>
        </w:rPr>
        <w:t xml:space="preserve">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3E61A791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 В случае отсутствия суммы задатка от Заявителя (в полном объеме – одной суммой) на расчетном счете Оператора ЭТ</w:t>
      </w:r>
      <w:r>
        <w:rPr>
          <w:sz w:val="24"/>
          <w:szCs w:val="24"/>
        </w:rPr>
        <w:t xml:space="preserve">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43662A63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 До</w:t>
      </w:r>
      <w:r>
        <w:rPr>
          <w:sz w:val="24"/>
          <w:szCs w:val="24"/>
        </w:rPr>
        <w:t>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</w:t>
      </w:r>
      <w:r>
        <w:rPr>
          <w:sz w:val="24"/>
          <w:szCs w:val="24"/>
        </w:rPr>
        <w:t>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</w:t>
      </w:r>
      <w:r>
        <w:rPr>
          <w:sz w:val="24"/>
          <w:szCs w:val="24"/>
        </w:rPr>
        <w:t>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</w:t>
      </w:r>
      <w:r>
        <w:rPr>
          <w:sz w:val="24"/>
          <w:szCs w:val="24"/>
        </w:rPr>
        <w:t xml:space="preserve">оложения ст.381 ГК РФ в полном объеме. </w:t>
      </w:r>
    </w:p>
    <w:p w14:paraId="4174E118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</w:t>
      </w:r>
      <w:r>
        <w:rPr>
          <w:b/>
          <w:bCs/>
          <w:sz w:val="24"/>
          <w:szCs w:val="24"/>
        </w:rPr>
        <w:t>зать наименование и должника)»</w:t>
      </w:r>
      <w:r>
        <w:rPr>
          <w:sz w:val="24"/>
          <w:szCs w:val="24"/>
        </w:rPr>
        <w:t xml:space="preserve">. </w:t>
      </w:r>
    </w:p>
    <w:p w14:paraId="3BEC3A59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</w:t>
      </w:r>
      <w:r>
        <w:rPr>
          <w:sz w:val="24"/>
          <w:szCs w:val="24"/>
        </w:rPr>
        <w:t xml:space="preserve">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70873FFF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 На д</w:t>
      </w:r>
      <w:r>
        <w:rPr>
          <w:sz w:val="24"/>
          <w:szCs w:val="24"/>
        </w:rPr>
        <w:t xml:space="preserve">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0FAF0769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</w:t>
      </w:r>
      <w:r>
        <w:rPr>
          <w:sz w:val="24"/>
          <w:szCs w:val="24"/>
        </w:rPr>
        <w:t xml:space="preserve">торговой процедуры осуществляется в следующем порядке: </w:t>
      </w:r>
    </w:p>
    <w:p w14:paraId="48BBFEAB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</w:t>
      </w:r>
      <w:r>
        <w:rPr>
          <w:sz w:val="24"/>
          <w:szCs w:val="24"/>
        </w:rPr>
        <w:t>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</w:t>
      </w:r>
      <w:r>
        <w:rPr>
          <w:sz w:val="24"/>
          <w:szCs w:val="24"/>
        </w:rPr>
        <w:t xml:space="preserve">овору купли-продажи. </w:t>
      </w:r>
    </w:p>
    <w:p w14:paraId="6F25B073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2.10.2. </w:t>
      </w:r>
      <w:r>
        <w:rPr>
          <w:sz w:val="24"/>
          <w:szCs w:val="24"/>
        </w:rPr>
        <w:t>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</w:t>
      </w:r>
      <w:r>
        <w:rPr>
          <w:sz w:val="24"/>
          <w:szCs w:val="24"/>
        </w:rPr>
        <w:t xml:space="preserve">акона от 26.10.2002 № 127-ФЗ «О несостоятельности (банкротстве)», задаток такому лицу не возвращается. </w:t>
      </w:r>
    </w:p>
    <w:p w14:paraId="13EF0CD0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2.10.3. В случае отзыва Заявителем заявки на участие в торгах, до окончания срока представления заявок на участие в торгах, Оператор ЭТП возвращает зада</w:t>
      </w:r>
      <w:r>
        <w:rPr>
          <w:sz w:val="24"/>
          <w:szCs w:val="24"/>
        </w:rPr>
        <w:t xml:space="preserve">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</w:t>
      </w:r>
      <w:r>
        <w:rPr>
          <w:sz w:val="24"/>
          <w:szCs w:val="24"/>
        </w:rPr>
        <w:t>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</w:t>
      </w:r>
      <w:r>
        <w:rPr>
          <w:sz w:val="24"/>
          <w:szCs w:val="24"/>
        </w:rPr>
        <w:t xml:space="preserve">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54CB43BB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14F2314E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2.10.4. В случае отмены процедуры то</w:t>
      </w:r>
      <w:r>
        <w:rPr>
          <w:sz w:val="24"/>
          <w:szCs w:val="24"/>
        </w:rPr>
        <w:t>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</w:t>
      </w:r>
      <w:r>
        <w:rPr>
          <w:sz w:val="24"/>
          <w:szCs w:val="24"/>
        </w:rPr>
        <w:t>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</w:t>
      </w:r>
      <w:r>
        <w:rPr>
          <w:sz w:val="24"/>
          <w:szCs w:val="24"/>
        </w:rPr>
        <w:t xml:space="preserve">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2A5A450B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</w:t>
      </w:r>
      <w:r>
        <w:rPr>
          <w:sz w:val="24"/>
          <w:szCs w:val="24"/>
        </w:rPr>
        <w:t xml:space="preserve">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</w:t>
      </w:r>
      <w:r>
        <w:rPr>
          <w:b/>
          <w:bCs/>
          <w:sz w:val="24"/>
          <w:szCs w:val="24"/>
        </w:rPr>
        <w:t>азать наименование и должника)»</w:t>
      </w:r>
      <w:r>
        <w:rPr>
          <w:sz w:val="24"/>
          <w:szCs w:val="24"/>
        </w:rPr>
        <w:t xml:space="preserve">. </w:t>
      </w:r>
    </w:p>
    <w:p w14:paraId="64178A51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</w:t>
      </w:r>
      <w:r>
        <w:rPr>
          <w:sz w:val="24"/>
          <w:szCs w:val="24"/>
        </w:rPr>
        <w:t>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</w:t>
      </w:r>
      <w:r>
        <w:rPr>
          <w:sz w:val="24"/>
          <w:szCs w:val="24"/>
        </w:rPr>
        <w:t>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</w:t>
      </w:r>
      <w:r>
        <w:rPr>
          <w:sz w:val="24"/>
          <w:szCs w:val="24"/>
        </w:rPr>
        <w:t xml:space="preserve"> задатка с указанием актуальных банковских реквизитов. </w:t>
      </w:r>
    </w:p>
    <w:p w14:paraId="76221EA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>«Возврат задатка</w:t>
      </w:r>
      <w:r>
        <w:rPr>
          <w:b/>
          <w:bCs/>
          <w:sz w:val="24"/>
          <w:szCs w:val="24"/>
        </w:rPr>
        <w:t xml:space="preserve">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15FF466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2.11.   </w:t>
      </w:r>
      <w:r>
        <w:rPr>
          <w:sz w:val="24"/>
          <w:szCs w:val="24"/>
        </w:rPr>
        <w:t>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</w:t>
      </w:r>
      <w:r>
        <w:rPr>
          <w:sz w:val="24"/>
          <w:szCs w:val="24"/>
        </w:rPr>
        <w:t xml:space="preserve">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7D3CFE49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   Возврат суммы задатка Заявителю осуществляется путем перечисления суммы задатка на банковские реквизиты Зая</w:t>
      </w:r>
      <w:r>
        <w:rPr>
          <w:sz w:val="24"/>
          <w:szCs w:val="24"/>
        </w:rPr>
        <w:t xml:space="preserve">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</w:t>
      </w:r>
      <w:r>
        <w:rPr>
          <w:sz w:val="24"/>
          <w:szCs w:val="24"/>
        </w:rPr>
        <w:t xml:space="preserve">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27F4360D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5ECA4A31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118D1FDB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 Осуществлять отзыв задатка, перечисленного Оператору ЭТП, в случае если Заявитель отозвал заявку на участие в торг</w:t>
      </w:r>
      <w:r>
        <w:rPr>
          <w:sz w:val="24"/>
          <w:szCs w:val="24"/>
        </w:rPr>
        <w:t xml:space="preserve">ах до окончания срока представления заявок, отмены процедуры торгов (лота) Организатором торгов; </w:t>
      </w:r>
    </w:p>
    <w:p w14:paraId="6E0BD72B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574A78D1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5F09CED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Не осуществлять возврат задатка, в случае отсутствия пись</w:t>
      </w:r>
      <w:r>
        <w:rPr>
          <w:sz w:val="24"/>
          <w:szCs w:val="24"/>
        </w:rPr>
        <w:t xml:space="preserve">менного заявления на возврат задатка от Заявителя; </w:t>
      </w:r>
    </w:p>
    <w:p w14:paraId="165174BD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</w:t>
      </w:r>
      <w:r>
        <w:rPr>
          <w:sz w:val="24"/>
          <w:szCs w:val="24"/>
        </w:rPr>
        <w:t xml:space="preserve">срок устранения замечаний Заявителем и предоставления нового заявления на возврат задатка. </w:t>
      </w:r>
    </w:p>
    <w:p w14:paraId="4DF82D95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44F98C70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 Обеспечить поступление задатка (в полном объеме – одной суммой) на расчетный счет Оператора ЭТП не позднее даты, указанной в сообщен</w:t>
      </w:r>
      <w:r>
        <w:rPr>
          <w:sz w:val="24"/>
          <w:szCs w:val="24"/>
        </w:rPr>
        <w:t xml:space="preserve">ии Организатора торгов о продаже Имущества должника. </w:t>
      </w:r>
    </w:p>
    <w:p w14:paraId="348D8053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3380CF9D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</w:t>
      </w:r>
      <w:r>
        <w:rPr>
          <w:sz w:val="24"/>
          <w:szCs w:val="24"/>
        </w:rPr>
        <w:t xml:space="preserve">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6FA97D3E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5436B11A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3.4.1. Своевременно в</w:t>
      </w:r>
      <w:r>
        <w:rPr>
          <w:sz w:val="24"/>
          <w:szCs w:val="24"/>
        </w:rPr>
        <w:t xml:space="preserve">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51351CC5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7D9D81BC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</w:t>
      </w:r>
      <w:r>
        <w:rPr>
          <w:sz w:val="24"/>
          <w:szCs w:val="24"/>
        </w:rPr>
        <w:t xml:space="preserve">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1E871723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3F8F6DB6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 Споры и разногласия, возникшие при исп</w:t>
      </w:r>
      <w:r>
        <w:rPr>
          <w:sz w:val="24"/>
          <w:szCs w:val="24"/>
        </w:rPr>
        <w:t xml:space="preserve">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7C70AA58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</w:t>
      </w:r>
      <w:r>
        <w:rPr>
          <w:sz w:val="24"/>
          <w:szCs w:val="24"/>
        </w:rPr>
        <w:t>я</w:t>
      </w:r>
    </w:p>
    <w:p w14:paraId="0943D9E6" w14:textId="77777777" w:rsidR="00000000" w:rsidRDefault="00172CF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6.1.  </w:t>
      </w:r>
      <w:r>
        <w:rPr>
          <w:sz w:val="24"/>
          <w:szCs w:val="24"/>
        </w:rPr>
        <w:t xml:space="preserve">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0B0AFDA3" w14:textId="77777777" w:rsidR="00000000" w:rsidRDefault="00172CF9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 w14:paraId="22787545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108B8" w14:textId="77777777" w:rsidR="00000000" w:rsidRDefault="00172CF9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83EA8" w14:textId="77777777" w:rsidR="00000000" w:rsidRDefault="00172CF9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 w14:paraId="70C65D08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7A16D" w14:textId="77777777" w:rsidR="00000000" w:rsidRDefault="00172CF9">
            <w:r>
              <w:rPr>
                <w:b/>
                <w:bCs/>
              </w:rPr>
              <w:t>Об</w:t>
            </w:r>
            <w:r>
              <w:rPr>
                <w:b/>
                <w:bCs/>
              </w:rPr>
              <w:t>щество с ограниченной ответственностью «КупецЪ»</w:t>
            </w:r>
          </w:p>
          <w:p w14:paraId="2B387F68" w14:textId="77777777" w:rsidR="00000000" w:rsidRDefault="00172CF9">
            <w:r>
              <w:t>142204, Московская область, г. Серпухов, ул.Базовая, д. 9 литер б2, кабинет 22 этаж 2</w:t>
            </w:r>
          </w:p>
          <w:p w14:paraId="317C8416" w14:textId="77777777" w:rsidR="00000000" w:rsidRDefault="00172CF9">
            <w:r>
              <w:t>ИНН 5043062360 КПП 504301001</w:t>
            </w:r>
          </w:p>
          <w:p w14:paraId="10E41F87" w14:textId="77777777" w:rsidR="00000000" w:rsidRDefault="00172CF9">
            <w:r>
              <w:t>ОГРН 1175074012662</w:t>
            </w:r>
          </w:p>
          <w:p w14:paraId="1A9A4839" w14:textId="77777777" w:rsidR="00000000" w:rsidRDefault="00172CF9">
            <w:r>
              <w:t>Филиал "Корпоративный" ПАО "Совкомбанк"</w:t>
            </w:r>
          </w:p>
          <w:p w14:paraId="2BD185CE" w14:textId="77777777" w:rsidR="00000000" w:rsidRDefault="00172CF9">
            <w:r>
              <w:t>р/с 40702810912020699946</w:t>
            </w:r>
          </w:p>
          <w:p w14:paraId="2006F42C" w14:textId="77777777" w:rsidR="00000000" w:rsidRDefault="00172CF9">
            <w:r>
              <w:t>к/с 30101</w:t>
            </w:r>
            <w:r>
              <w:t>810445250000360</w:t>
            </w:r>
          </w:p>
          <w:p w14:paraId="45D208A3" w14:textId="77777777" w:rsidR="00000000" w:rsidRDefault="00172CF9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22816" w14:textId="77777777" w:rsidR="00000000" w:rsidRDefault="00172CF9">
            <w:r>
              <w:rPr>
                <w:b/>
                <w:bCs/>
              </w:rPr>
              <w:t>                  </w:t>
            </w:r>
          </w:p>
          <w:p w14:paraId="58E8A9C9" w14:textId="77777777" w:rsidR="00000000" w:rsidRDefault="00172CF9">
            <w:r>
              <w:t>                  </w:t>
            </w:r>
          </w:p>
        </w:tc>
      </w:tr>
      <w:tr w:rsidR="00000000" w14:paraId="006399A7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BF405" w14:textId="77777777" w:rsidR="00000000" w:rsidRDefault="00172CF9">
            <w:r>
              <w:rPr>
                <w:b/>
                <w:bCs/>
              </w:rPr>
              <w:t>Генеральный Директор</w:t>
            </w:r>
          </w:p>
          <w:p w14:paraId="6AFD1DE2" w14:textId="77777777" w:rsidR="00000000" w:rsidRDefault="00172CF9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05E8A" w14:textId="77777777" w:rsidR="00000000" w:rsidRDefault="00172CF9">
            <w:r>
              <w:rPr>
                <w:b/>
                <w:bCs/>
              </w:rPr>
              <w:t>                  </w:t>
            </w:r>
          </w:p>
          <w:p w14:paraId="70E79C49" w14:textId="77777777" w:rsidR="00000000" w:rsidRDefault="00172CF9">
            <w:r>
              <w:t xml:space="preserve">___________________ / </w:t>
            </w:r>
          </w:p>
        </w:tc>
      </w:tr>
    </w:tbl>
    <w:p w14:paraId="080A5C56" w14:textId="77777777" w:rsidR="00172CF9" w:rsidRDefault="00172CF9">
      <w:pPr>
        <w:spacing w:line="240" w:lineRule="auto"/>
        <w:rPr>
          <w:rFonts w:eastAsia="Times New Roman"/>
        </w:rPr>
      </w:pPr>
    </w:p>
    <w:sectPr w:rsidR="0017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BC"/>
    <w:rsid w:val="00172CF9"/>
    <w:rsid w:val="008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DD0F"/>
  <w15:chartTrackingRefBased/>
  <w15:docId w15:val="{F1F60065-5C2B-4D46-AB9A-9D4E721D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Николай Николай</cp:lastModifiedBy>
  <cp:revision>2</cp:revision>
  <dcterms:created xsi:type="dcterms:W3CDTF">2025-10-20T10:03:00Z</dcterms:created>
  <dcterms:modified xsi:type="dcterms:W3CDTF">2025-10-20T10:03:00Z</dcterms:modified>
</cp:coreProperties>
</file>