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97" w:rsidRPr="00300E3A" w:rsidRDefault="00950397" w:rsidP="00950397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950397" w:rsidRPr="00300E3A" w:rsidRDefault="00950397" w:rsidP="00950397">
      <w:pPr>
        <w:spacing w:after="0" w:line="240" w:lineRule="auto"/>
        <w:rPr>
          <w:rFonts w:ascii="Times New Roman" w:hAnsi="Times New Roman"/>
        </w:rPr>
        <w:sectPr w:rsidR="00950397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397" w:rsidRPr="00950397" w:rsidRDefault="00950397" w:rsidP="009503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950397" w:rsidRPr="00300E3A" w:rsidRDefault="00950397" w:rsidP="00950397">
      <w:pPr>
        <w:spacing w:after="0" w:line="240" w:lineRule="auto"/>
        <w:jc w:val="right"/>
        <w:rPr>
          <w:rFonts w:ascii="Times New Roman" w:hAnsi="Times New Roman"/>
        </w:rPr>
        <w:sectPr w:rsidR="00950397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___________________г.</w:t>
      </w:r>
    </w:p>
    <w:p w:rsidR="00950397" w:rsidRPr="00300E3A" w:rsidRDefault="00950397" w:rsidP="00950397">
      <w:pPr>
        <w:spacing w:after="0" w:line="240" w:lineRule="auto"/>
        <w:jc w:val="right"/>
        <w:rPr>
          <w:rFonts w:ascii="Times New Roman" w:hAnsi="Times New Roman"/>
        </w:rPr>
      </w:pPr>
    </w:p>
    <w:p w:rsidR="00950397" w:rsidRPr="00300E3A" w:rsidRDefault="00950397" w:rsidP="00950397">
      <w:pPr>
        <w:spacing w:after="0" w:line="240" w:lineRule="auto"/>
        <w:jc w:val="both"/>
        <w:rPr>
          <w:rFonts w:ascii="Times New Roman" w:hAnsi="Times New Roman"/>
        </w:rPr>
        <w:sectPr w:rsidR="00950397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950397" w:rsidRPr="00300E3A" w:rsidRDefault="00950397" w:rsidP="00950397">
      <w:pPr>
        <w:spacing w:after="0" w:line="240" w:lineRule="auto"/>
        <w:jc w:val="both"/>
        <w:rPr>
          <w:rFonts w:ascii="Times New Roman" w:hAnsi="Times New Roman"/>
        </w:rPr>
      </w:pPr>
    </w:p>
    <w:p w:rsidR="00950397" w:rsidRPr="00300E3A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Архипов Валентин Валентинович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17.02.2025 г. по делу № А41-114984/2024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950397" w:rsidRPr="006F4E03" w:rsidRDefault="00950397" w:rsidP="00950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397" w:rsidRPr="006F4E03" w:rsidRDefault="00950397" w:rsidP="0095039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950397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9C271C">
        <w:rPr>
          <w:rFonts w:ascii="Times New Roman" w:hAnsi="Times New Roman"/>
          <w:u w:val="single"/>
        </w:rPr>
        <w:t xml:space="preserve">Автомобиль марки KIA модель </w:t>
      </w:r>
      <w:proofErr w:type="spellStart"/>
      <w:r w:rsidRPr="009C271C">
        <w:rPr>
          <w:rFonts w:ascii="Times New Roman" w:hAnsi="Times New Roman"/>
          <w:u w:val="single"/>
        </w:rPr>
        <w:t>Cerato</w:t>
      </w:r>
      <w:proofErr w:type="spellEnd"/>
      <w:r w:rsidRPr="009C271C">
        <w:rPr>
          <w:rFonts w:ascii="Times New Roman" w:hAnsi="Times New Roman"/>
          <w:u w:val="single"/>
        </w:rPr>
        <w:t xml:space="preserve"> 2020 </w:t>
      </w:r>
      <w:proofErr w:type="spellStart"/>
      <w:r w:rsidRPr="009C271C">
        <w:rPr>
          <w:rFonts w:ascii="Times New Roman" w:hAnsi="Times New Roman"/>
          <w:u w:val="single"/>
        </w:rPr>
        <w:t>г.в</w:t>
      </w:r>
      <w:proofErr w:type="spellEnd"/>
      <w:r w:rsidRPr="009C271C">
        <w:rPr>
          <w:rFonts w:ascii="Times New Roman" w:hAnsi="Times New Roman"/>
          <w:u w:val="single"/>
        </w:rPr>
        <w:t>. VIN номер XWEFC41CBLC008885.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</w:t>
      </w:r>
      <w:r w:rsidRPr="009C271C">
        <w:rPr>
          <w:rFonts w:ascii="Times New Roman" w:hAnsi="Times New Roman"/>
        </w:rPr>
        <w:t>находится в залоге у ПАО «</w:t>
      </w:r>
      <w:proofErr w:type="spellStart"/>
      <w:r w:rsidRPr="009C271C">
        <w:rPr>
          <w:rFonts w:ascii="Times New Roman" w:hAnsi="Times New Roman"/>
        </w:rPr>
        <w:t>Совкомбанк</w:t>
      </w:r>
      <w:proofErr w:type="spellEnd"/>
      <w:r w:rsidRPr="009C271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proofErr w:type="gramStart"/>
      <w:r w:rsidRPr="009C271C">
        <w:rPr>
          <w:rFonts w:ascii="Times New Roman" w:hAnsi="Times New Roman"/>
        </w:rPr>
        <w:t>Запрет</w:t>
      </w:r>
      <w:proofErr w:type="gramEnd"/>
      <w:r w:rsidRPr="009C271C">
        <w:rPr>
          <w:rFonts w:ascii="Times New Roman" w:hAnsi="Times New Roman"/>
        </w:rPr>
        <w:t xml:space="preserve"> на регистрационные действия</w:t>
      </w:r>
      <w:r w:rsidRPr="009C271C">
        <w:t xml:space="preserve"> </w:t>
      </w:r>
      <w:r w:rsidRPr="009C271C">
        <w:rPr>
          <w:rFonts w:ascii="Times New Roman" w:hAnsi="Times New Roman"/>
        </w:rPr>
        <w:t>Документ: 717224280/5001 от 11.08.2025, Еремина Надежда Алексеевна, СПИ: 46011705871595, ИП: 299490/25/50001-ИП от 02.07.2025</w:t>
      </w:r>
      <w:r>
        <w:rPr>
          <w:rFonts w:ascii="Times New Roman" w:hAnsi="Times New Roman"/>
        </w:rPr>
        <w:t>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50397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950397" w:rsidRPr="006A304D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950397" w:rsidRPr="006A304D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950397" w:rsidRPr="006A304D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950397" w:rsidRPr="006A304D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950397" w:rsidRPr="006A304D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950397" w:rsidRDefault="00950397" w:rsidP="00950397">
      <w:pPr>
        <w:spacing w:after="0" w:line="240" w:lineRule="auto"/>
        <w:jc w:val="both"/>
        <w:rPr>
          <w:rFonts w:ascii="Times New Roman" w:hAnsi="Times New Roman"/>
        </w:rPr>
      </w:pPr>
    </w:p>
    <w:p w:rsidR="00950397" w:rsidRPr="004653A8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950397" w:rsidRPr="004653A8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50397" w:rsidRPr="00B838EC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950397" w:rsidRPr="00873E59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950397" w:rsidRPr="003512E4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950397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50397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950397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50397" w:rsidRPr="00E8242B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50397" w:rsidRDefault="00950397" w:rsidP="009503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50397" w:rsidRDefault="00950397" w:rsidP="009503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50397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950397" w:rsidRPr="00E10F9A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950397" w:rsidRPr="00E10F9A" w:rsidRDefault="00950397" w:rsidP="009503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950397" w:rsidRPr="00E10F9A" w:rsidRDefault="00950397" w:rsidP="009503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950397" w:rsidRPr="00E10F9A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Московской области</w:t>
      </w:r>
      <w:r w:rsidRPr="00352E7F">
        <w:rPr>
          <w:rFonts w:ascii="Times New Roman" w:hAnsi="Times New Roman"/>
        </w:rPr>
        <w:t>.</w:t>
      </w:r>
    </w:p>
    <w:p w:rsidR="00950397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50397" w:rsidRPr="00546D20" w:rsidRDefault="00950397" w:rsidP="009503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50397" w:rsidRPr="00546D20" w:rsidRDefault="00950397" w:rsidP="00950397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950397" w:rsidRDefault="00950397" w:rsidP="0095039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50397" w:rsidRPr="004B3BFE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50397" w:rsidRPr="004B3BFE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Архипов Валентин Валентинович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29.09.1971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Тирасполь Молдавской ССР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160-663-038 48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504217438785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143986, Московская область, г. Балашиха, мкр. Саввино, ул. Калинина, д. 12, кв. 100</w:t>
            </w:r>
          </w:p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Архипов Валентин Валентинович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40817810950191399009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397" w:rsidRPr="004B3BFE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Архипова Валентина Валентиновича</w:t>
            </w: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Pr="004B3BFE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50397" w:rsidRDefault="00950397" w:rsidP="009503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50397" w:rsidRPr="00D2141C" w:rsidRDefault="00950397" w:rsidP="009503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950397" w:rsidRPr="00D2141C" w:rsidRDefault="00950397" w:rsidP="0095039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950397" w:rsidRPr="00D2141C" w:rsidRDefault="00950397" w:rsidP="00950397">
      <w:pPr>
        <w:spacing w:after="0" w:line="240" w:lineRule="auto"/>
        <w:rPr>
          <w:rFonts w:ascii="Times New Roman" w:hAnsi="Times New Roman"/>
        </w:rPr>
        <w:sectPr w:rsidR="00950397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0397" w:rsidRPr="00D2141C" w:rsidRDefault="00950397" w:rsidP="009503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Балашиха, мкр. Саввино</w:t>
      </w:r>
    </w:p>
    <w:p w:rsidR="00950397" w:rsidRPr="00D2141C" w:rsidRDefault="00950397" w:rsidP="00950397">
      <w:pPr>
        <w:spacing w:after="0" w:line="240" w:lineRule="auto"/>
        <w:jc w:val="right"/>
        <w:rPr>
          <w:rFonts w:ascii="Times New Roman" w:hAnsi="Times New Roman"/>
        </w:rPr>
        <w:sectPr w:rsidR="00950397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950397" w:rsidRPr="00D2141C" w:rsidRDefault="00950397" w:rsidP="00950397">
      <w:pPr>
        <w:spacing w:after="0" w:line="240" w:lineRule="auto"/>
        <w:rPr>
          <w:rFonts w:ascii="Times New Roman" w:hAnsi="Times New Roman"/>
        </w:rPr>
      </w:pPr>
    </w:p>
    <w:p w:rsidR="00950397" w:rsidRPr="00D2141C" w:rsidRDefault="00950397" w:rsidP="00950397">
      <w:pPr>
        <w:spacing w:after="0" w:line="240" w:lineRule="auto"/>
        <w:jc w:val="both"/>
        <w:rPr>
          <w:rFonts w:ascii="Times New Roman" w:hAnsi="Times New Roman"/>
        </w:rPr>
      </w:pPr>
    </w:p>
    <w:p w:rsidR="00950397" w:rsidRPr="00D2141C" w:rsidRDefault="00950397" w:rsidP="0095039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Архипов Валентин Валентинович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17.02.2025 г. по делу № А41-114984/2024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950397" w:rsidRDefault="00950397" w:rsidP="009503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950397" w:rsidRDefault="00950397" w:rsidP="009503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9C271C">
        <w:rPr>
          <w:rFonts w:ascii="Times New Roman" w:hAnsi="Times New Roman"/>
          <w:u w:val="single"/>
        </w:rPr>
        <w:t xml:space="preserve">Автомобиль марки KIA модель </w:t>
      </w:r>
      <w:proofErr w:type="spellStart"/>
      <w:r w:rsidRPr="009C271C">
        <w:rPr>
          <w:rFonts w:ascii="Times New Roman" w:hAnsi="Times New Roman"/>
          <w:u w:val="single"/>
        </w:rPr>
        <w:t>Cerato</w:t>
      </w:r>
      <w:proofErr w:type="spellEnd"/>
      <w:r w:rsidRPr="009C271C">
        <w:rPr>
          <w:rFonts w:ascii="Times New Roman" w:hAnsi="Times New Roman"/>
          <w:u w:val="single"/>
        </w:rPr>
        <w:t xml:space="preserve"> 2020 </w:t>
      </w:r>
      <w:proofErr w:type="spellStart"/>
      <w:r w:rsidRPr="009C271C">
        <w:rPr>
          <w:rFonts w:ascii="Times New Roman" w:hAnsi="Times New Roman"/>
          <w:u w:val="single"/>
        </w:rPr>
        <w:t>г.в</w:t>
      </w:r>
      <w:proofErr w:type="spellEnd"/>
      <w:r w:rsidRPr="009C271C">
        <w:rPr>
          <w:rFonts w:ascii="Times New Roman" w:hAnsi="Times New Roman"/>
          <w:u w:val="single"/>
        </w:rPr>
        <w:t>. VIN номер XWEFC41CBLC008885.</w:t>
      </w:r>
    </w:p>
    <w:p w:rsidR="00950397" w:rsidRDefault="00950397" w:rsidP="009503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950397" w:rsidRDefault="00950397" w:rsidP="009503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950397" w:rsidRPr="00306107" w:rsidRDefault="00950397" w:rsidP="009503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950397" w:rsidRPr="003243F4" w:rsidRDefault="00950397" w:rsidP="0095039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950397" w:rsidRPr="004B2BB0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50397" w:rsidRPr="004B2BB0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Архипов Валентин Валентинович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29.09.1971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Тирасполь Молдавской ССР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160-663-038 48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504217438785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143986, Московская область, г. Балашиха, мкр. Саввино, ул. Калинина, д. 12, кв. 100</w:t>
            </w:r>
          </w:p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Архипов Валентин Валентинович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40817810950191399009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950397" w:rsidRPr="009C271C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27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C2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397" w:rsidRPr="004B2BB0" w:rsidTr="007F323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Архипова Валентина Валентиновича</w:t>
            </w: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50397" w:rsidRPr="004B2BB0" w:rsidRDefault="00950397" w:rsidP="007F3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950397" w:rsidRPr="00430767" w:rsidRDefault="00950397" w:rsidP="0095039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950397" w:rsidRDefault="00950397" w:rsidP="00950397"/>
    <w:p w:rsidR="00950397" w:rsidRDefault="00950397" w:rsidP="00950397"/>
    <w:p w:rsidR="0072415C" w:rsidRDefault="0072415C">
      <w:bookmarkStart w:id="0" w:name="_GoBack"/>
      <w:bookmarkEnd w:id="0"/>
    </w:p>
    <w:sectPr w:rsidR="0072415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68"/>
    <w:rsid w:val="004E6B68"/>
    <w:rsid w:val="0072415C"/>
    <w:rsid w:val="0095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9995A-8BC4-4516-8168-AFBF84E7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2025-12-09T06:24:00Z</dcterms:created>
  <dcterms:modified xsi:type="dcterms:W3CDTF">2025-12-09T06:24:00Z</dcterms:modified>
</cp:coreProperties>
</file>