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738C" w14:textId="77777777" w:rsidR="00F605C5" w:rsidRPr="003B2F9C" w:rsidRDefault="00F605C5" w:rsidP="009711AC">
      <w:pPr>
        <w:pStyle w:val="a6"/>
        <w:tabs>
          <w:tab w:val="left" w:pos="142"/>
        </w:tabs>
        <w:rPr>
          <w:sz w:val="24"/>
          <w:szCs w:val="24"/>
        </w:rPr>
      </w:pPr>
    </w:p>
    <w:p w14:paraId="4ACC6EE4" w14:textId="559D16AE" w:rsidR="009711AC" w:rsidRPr="00F605C5" w:rsidRDefault="009711AC" w:rsidP="009711AC">
      <w:pPr>
        <w:pStyle w:val="a6"/>
        <w:tabs>
          <w:tab w:val="left" w:pos="142"/>
        </w:tabs>
        <w:rPr>
          <w:b w:val="0"/>
          <w:sz w:val="24"/>
          <w:szCs w:val="24"/>
        </w:rPr>
      </w:pPr>
      <w:r w:rsidRPr="00F605C5">
        <w:rPr>
          <w:sz w:val="24"/>
          <w:szCs w:val="24"/>
        </w:rPr>
        <w:t xml:space="preserve">Договор купли-продажи имущества № </w:t>
      </w:r>
      <w:r w:rsidR="00F605C5">
        <w:rPr>
          <w:sz w:val="24"/>
          <w:szCs w:val="24"/>
        </w:rPr>
        <w:t>1</w:t>
      </w:r>
    </w:p>
    <w:p w14:paraId="1FC6F221" w14:textId="3DB6C12A" w:rsidR="009711AC" w:rsidRPr="00F605C5" w:rsidRDefault="009711AC" w:rsidP="009711AC">
      <w:pPr>
        <w:pStyle w:val="a6"/>
        <w:tabs>
          <w:tab w:val="left" w:pos="142"/>
        </w:tabs>
        <w:jc w:val="left"/>
        <w:rPr>
          <w:b w:val="0"/>
          <w:sz w:val="24"/>
          <w:szCs w:val="24"/>
        </w:rPr>
      </w:pPr>
      <w:r w:rsidRPr="00F605C5">
        <w:rPr>
          <w:b w:val="0"/>
          <w:sz w:val="24"/>
          <w:szCs w:val="24"/>
        </w:rPr>
        <w:tab/>
        <w:t xml:space="preserve">г. Тверь                                                                                          </w:t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  <w:t>«</w:t>
      </w:r>
      <w:r w:rsidR="00361EB7">
        <w:rPr>
          <w:b w:val="0"/>
          <w:sz w:val="24"/>
          <w:szCs w:val="24"/>
        </w:rPr>
        <w:t>___</w:t>
      </w:r>
      <w:r w:rsidRPr="00F605C5">
        <w:rPr>
          <w:b w:val="0"/>
          <w:sz w:val="24"/>
          <w:szCs w:val="24"/>
        </w:rPr>
        <w:t>»</w:t>
      </w:r>
      <w:r w:rsidR="00361EB7">
        <w:rPr>
          <w:b w:val="0"/>
          <w:sz w:val="24"/>
          <w:szCs w:val="24"/>
        </w:rPr>
        <w:t xml:space="preserve"> _______</w:t>
      </w:r>
      <w:r w:rsidRPr="00F605C5">
        <w:rPr>
          <w:b w:val="0"/>
          <w:sz w:val="24"/>
          <w:szCs w:val="24"/>
        </w:rPr>
        <w:t xml:space="preserve"> 20</w:t>
      </w:r>
      <w:r w:rsidR="000F3A28" w:rsidRPr="00F605C5">
        <w:rPr>
          <w:b w:val="0"/>
          <w:sz w:val="24"/>
          <w:szCs w:val="24"/>
        </w:rPr>
        <w:t>2</w:t>
      </w:r>
      <w:r w:rsidR="00B0164D">
        <w:rPr>
          <w:b w:val="0"/>
          <w:sz w:val="24"/>
          <w:szCs w:val="24"/>
        </w:rPr>
        <w:t>5</w:t>
      </w:r>
      <w:r w:rsidR="002756C6">
        <w:rPr>
          <w:b w:val="0"/>
          <w:sz w:val="24"/>
          <w:szCs w:val="24"/>
        </w:rPr>
        <w:t xml:space="preserve"> </w:t>
      </w:r>
      <w:r w:rsidRPr="00F605C5">
        <w:rPr>
          <w:b w:val="0"/>
          <w:sz w:val="24"/>
          <w:szCs w:val="24"/>
        </w:rPr>
        <w:t>г.</w:t>
      </w:r>
    </w:p>
    <w:p w14:paraId="2E43928A" w14:textId="77777777" w:rsidR="009711AC" w:rsidRPr="00F605C5" w:rsidRDefault="009711AC" w:rsidP="009711AC">
      <w:pPr>
        <w:pStyle w:val="a6"/>
        <w:tabs>
          <w:tab w:val="left" w:pos="142"/>
        </w:tabs>
        <w:jc w:val="left"/>
        <w:rPr>
          <w:b w:val="0"/>
          <w:sz w:val="24"/>
          <w:szCs w:val="24"/>
        </w:rPr>
      </w:pP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  <w:r w:rsidRPr="00F605C5">
        <w:rPr>
          <w:b w:val="0"/>
          <w:sz w:val="24"/>
          <w:szCs w:val="24"/>
        </w:rPr>
        <w:tab/>
      </w:r>
    </w:p>
    <w:p w14:paraId="71597499" w14:textId="2DEFE4E5" w:rsidR="009711AC" w:rsidRPr="00F605C5" w:rsidRDefault="00733D51" w:rsidP="00733D51">
      <w:pPr>
        <w:ind w:firstLine="567"/>
        <w:jc w:val="both"/>
        <w:rPr>
          <w:color w:val="000000"/>
          <w:sz w:val="24"/>
          <w:szCs w:val="24"/>
        </w:rPr>
      </w:pPr>
      <w:r w:rsidRPr="00733D51">
        <w:rPr>
          <w:color w:val="000000"/>
          <w:sz w:val="24"/>
          <w:szCs w:val="24"/>
        </w:rPr>
        <w:t>Котов Виктор Николаевич (дата</w:t>
      </w:r>
      <w:r>
        <w:rPr>
          <w:color w:val="000000"/>
          <w:sz w:val="24"/>
          <w:szCs w:val="24"/>
        </w:rPr>
        <w:t xml:space="preserve"> </w:t>
      </w:r>
      <w:r w:rsidRPr="00733D51">
        <w:rPr>
          <w:color w:val="000000"/>
          <w:sz w:val="24"/>
          <w:szCs w:val="24"/>
        </w:rPr>
        <w:t>рождения: 10.09.1990, место рождения: дер. Спасское Кашинского р-на Тверской обл., СНИЛС 152-403-303 10, ИНН 694900199728, регистрация по месту жительства: 171400, Тверская область, пос. Рамешки, ул. Пролетарская, д. 24, кв. 9)</w:t>
      </w:r>
      <w:r w:rsidR="00E10EEA" w:rsidRPr="00361EB7">
        <w:rPr>
          <w:color w:val="000000"/>
          <w:sz w:val="24"/>
          <w:szCs w:val="24"/>
        </w:rPr>
        <w:t xml:space="preserve"> </w:t>
      </w:r>
      <w:r w:rsidR="00E10EEA" w:rsidRPr="00E10EEA">
        <w:rPr>
          <w:color w:val="000000"/>
          <w:sz w:val="24"/>
          <w:szCs w:val="24"/>
        </w:rPr>
        <w:t xml:space="preserve">в лице финансового управляющего имуществом должника </w:t>
      </w:r>
      <w:r w:rsidR="00E10EEA" w:rsidRPr="00624418">
        <w:rPr>
          <w:color w:val="000000"/>
          <w:sz w:val="24"/>
          <w:szCs w:val="24"/>
        </w:rPr>
        <w:t>Крупенина Вадима Александровича</w:t>
      </w:r>
      <w:r w:rsidR="00E10EEA" w:rsidRPr="00E10EEA">
        <w:rPr>
          <w:color w:val="000000"/>
          <w:sz w:val="24"/>
          <w:szCs w:val="24"/>
        </w:rPr>
        <w:t xml:space="preserve">, действующего на основании решения Арбитражного суда </w:t>
      </w:r>
      <w:r w:rsidR="00624418" w:rsidRPr="00624418">
        <w:rPr>
          <w:color w:val="000000"/>
          <w:sz w:val="24"/>
          <w:szCs w:val="24"/>
        </w:rPr>
        <w:t xml:space="preserve">Тверской области </w:t>
      </w:r>
      <w:r w:rsidRPr="00733D51">
        <w:rPr>
          <w:color w:val="000000"/>
          <w:sz w:val="24"/>
          <w:szCs w:val="24"/>
        </w:rPr>
        <w:t>от 07.04.2025 г. по делу № А66-906/2025</w:t>
      </w:r>
      <w:r w:rsidR="009711AC" w:rsidRPr="00F605C5">
        <w:rPr>
          <w:color w:val="000000"/>
          <w:sz w:val="24"/>
          <w:szCs w:val="24"/>
        </w:rPr>
        <w:t>, именуемый в дальнейшем «Продавец», с одной стороны, и</w:t>
      </w:r>
      <w:r w:rsidR="00304ED8" w:rsidRPr="00E10EEA">
        <w:rPr>
          <w:color w:val="000000"/>
          <w:sz w:val="24"/>
          <w:szCs w:val="24"/>
        </w:rPr>
        <w:t xml:space="preserve"> </w:t>
      </w:r>
      <w:r w:rsidR="00361EB7">
        <w:rPr>
          <w:b/>
          <w:bCs/>
          <w:color w:val="000000"/>
          <w:sz w:val="24"/>
          <w:szCs w:val="24"/>
        </w:rPr>
        <w:t>__________</w:t>
      </w:r>
      <w:r w:rsidR="00E41F1C">
        <w:rPr>
          <w:sz w:val="24"/>
          <w:szCs w:val="24"/>
        </w:rPr>
        <w:t xml:space="preserve"> </w:t>
      </w:r>
      <w:r w:rsidR="009711AC" w:rsidRPr="00F605C5">
        <w:rPr>
          <w:color w:val="000000"/>
          <w:sz w:val="24"/>
          <w:szCs w:val="24"/>
        </w:rPr>
        <w:t xml:space="preserve"> с другой стороны, вместе именуемые «Стороны», заключили настоящий договор о нижеследующем</w:t>
      </w:r>
    </w:p>
    <w:p w14:paraId="0FDB01D4" w14:textId="77777777" w:rsidR="009711AC" w:rsidRPr="00F605C5" w:rsidRDefault="009711AC" w:rsidP="009711AC">
      <w:pPr>
        <w:pStyle w:val="Default"/>
        <w:ind w:left="567"/>
        <w:jc w:val="both"/>
      </w:pPr>
    </w:p>
    <w:p w14:paraId="345E5183" w14:textId="1810B8FF" w:rsidR="00E41F1C" w:rsidRDefault="009711AC" w:rsidP="00E41F1C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5D2212">
        <w:t xml:space="preserve">Продавец обязуется передать Покупателю, а Покупатель обязуется принять и оплатить имущество: </w:t>
      </w:r>
    </w:p>
    <w:p w14:paraId="68A5BF88" w14:textId="39B1AEF4" w:rsidR="00361EB7" w:rsidRDefault="00361EB7" w:rsidP="00361EB7">
      <w:pPr>
        <w:pStyle w:val="Default"/>
        <w:tabs>
          <w:tab w:val="left" w:pos="1134"/>
        </w:tabs>
        <w:ind w:left="567"/>
        <w:jc w:val="both"/>
        <w:rPr>
          <w:b/>
        </w:rPr>
      </w:pPr>
    </w:p>
    <w:p w14:paraId="7091ABB7" w14:textId="1F758CF5" w:rsidR="00361EB7" w:rsidRDefault="00361EB7" w:rsidP="00361EB7">
      <w:pPr>
        <w:pStyle w:val="Default"/>
        <w:tabs>
          <w:tab w:val="left" w:pos="1134"/>
        </w:tabs>
        <w:ind w:left="567"/>
        <w:jc w:val="both"/>
        <w:rPr>
          <w:b/>
        </w:rPr>
      </w:pPr>
    </w:p>
    <w:p w14:paraId="7BAD680B" w14:textId="77777777" w:rsidR="00361EB7" w:rsidRPr="00361EB7" w:rsidRDefault="00361EB7" w:rsidP="00361EB7">
      <w:pPr>
        <w:pStyle w:val="Default"/>
        <w:tabs>
          <w:tab w:val="left" w:pos="1134"/>
        </w:tabs>
        <w:ind w:left="567"/>
        <w:jc w:val="both"/>
        <w:rPr>
          <w:b/>
        </w:rPr>
      </w:pPr>
    </w:p>
    <w:p w14:paraId="11CC5AE2" w14:textId="1D4550EF" w:rsidR="00E41F1C" w:rsidRPr="00E41F1C" w:rsidRDefault="009711AC" w:rsidP="00E41F1C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5D2212">
        <w:rPr>
          <w:color w:val="auto"/>
        </w:rPr>
        <w:t>Покупатель</w:t>
      </w:r>
      <w:r w:rsidRPr="00F605C5">
        <w:t xml:space="preserve"> обязуется оплатить цену за передаваемое имущество в течение </w:t>
      </w:r>
      <w:r w:rsidR="00361EB7">
        <w:t>30 календарных дней с момента заключения Договора в следующем размере:</w:t>
      </w:r>
    </w:p>
    <w:p w14:paraId="3688ADF3" w14:textId="70E973FF" w:rsidR="00E41F1C" w:rsidRDefault="009711AC" w:rsidP="00E41F1C">
      <w:pPr>
        <w:ind w:firstLine="567"/>
        <w:rPr>
          <w:sz w:val="24"/>
          <w:szCs w:val="24"/>
        </w:rPr>
      </w:pPr>
      <w:r w:rsidRPr="00E41F1C">
        <w:rPr>
          <w:b/>
          <w:sz w:val="24"/>
          <w:szCs w:val="24"/>
        </w:rPr>
        <w:t xml:space="preserve">Общая </w:t>
      </w:r>
      <w:r w:rsidR="00E41F1C" w:rsidRPr="00E41F1C">
        <w:rPr>
          <w:b/>
          <w:sz w:val="24"/>
          <w:szCs w:val="24"/>
        </w:rPr>
        <w:t xml:space="preserve">цена договора: </w:t>
      </w:r>
      <w:r w:rsidR="00361EB7">
        <w:rPr>
          <w:sz w:val="24"/>
          <w:szCs w:val="24"/>
        </w:rPr>
        <w:t>_____</w:t>
      </w:r>
      <w:r w:rsidR="00E41F1C" w:rsidRPr="00E41F1C">
        <w:rPr>
          <w:sz w:val="24"/>
          <w:szCs w:val="24"/>
        </w:rPr>
        <w:t xml:space="preserve"> рублей.</w:t>
      </w:r>
    </w:p>
    <w:p w14:paraId="4713FCF1" w14:textId="1494750C" w:rsidR="00361EB7" w:rsidRDefault="00361EB7" w:rsidP="00E41F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Удержанный задаток: _______ рублей.</w:t>
      </w:r>
    </w:p>
    <w:p w14:paraId="7E12B51D" w14:textId="6A9E40A3" w:rsidR="009711AC" w:rsidRPr="00E41F1C" w:rsidRDefault="00E41F1C" w:rsidP="00E41F1C">
      <w:pPr>
        <w:ind w:firstLine="567"/>
        <w:rPr>
          <w:sz w:val="24"/>
          <w:szCs w:val="24"/>
        </w:rPr>
      </w:pPr>
      <w:r w:rsidRPr="00E41F1C">
        <w:rPr>
          <w:b/>
          <w:sz w:val="24"/>
          <w:szCs w:val="24"/>
        </w:rPr>
        <w:t xml:space="preserve">Сумма, подлежащая перечислению на расчетный счет Продавца: </w:t>
      </w:r>
      <w:r w:rsidR="00361EB7">
        <w:rPr>
          <w:sz w:val="24"/>
          <w:szCs w:val="24"/>
        </w:rPr>
        <w:t>___-___</w:t>
      </w:r>
      <w:r w:rsidRPr="00E41F1C">
        <w:rPr>
          <w:sz w:val="24"/>
          <w:szCs w:val="24"/>
        </w:rPr>
        <w:t xml:space="preserve"> рублей.</w:t>
      </w:r>
    </w:p>
    <w:p w14:paraId="2EBB21AE" w14:textId="77777777" w:rsidR="009711AC" w:rsidRPr="00F605C5" w:rsidRDefault="009711AC" w:rsidP="00E41F1C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F605C5">
        <w:t>Неуплата денежных средств в установленный срок считается односторонним отказом Покупателя от исполнения договора. В этом случае продавец вправе расторгнуть договор в одностороннем порядке. Договор считается расторгнутым с даты направления Продавцом Покупателю уведомления о расторжении договора.</w:t>
      </w:r>
    </w:p>
    <w:p w14:paraId="5C07EBB2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Передача реализованного имущества Покупателю осуществляется по акту приема-передачи не ранее даты оплаты по Договору. </w:t>
      </w:r>
    </w:p>
    <w:p w14:paraId="36EA038D" w14:textId="73082160" w:rsidR="009711AC" w:rsidRPr="00F605C5" w:rsidRDefault="009711AC" w:rsidP="00E41F1C">
      <w:pPr>
        <w:pStyle w:val="a8"/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Продавец обязуется передать имущество Покупателю в течение 5 рабочих дней после полной оплаты по договору, либо в иной срок, по договоренности Сторон.</w:t>
      </w:r>
    </w:p>
    <w:p w14:paraId="4A9703AD" w14:textId="77777777" w:rsidR="009711AC" w:rsidRPr="00F605C5" w:rsidRDefault="009711AC" w:rsidP="00E41F1C">
      <w:pPr>
        <w:pStyle w:val="a8"/>
        <w:tabs>
          <w:tab w:val="num" w:pos="0"/>
          <w:tab w:val="left" w:pos="993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Покупатель обязан обеспечить наличие полномочного лица для приема приобретенного имущества по месту передачи либо письменно уведомить Продавца о полномочном лице, которому следует передать имущество, и обеспечить наличие документов, подтверждающих права полномочного лица на получение имущества и подписание документов на прием-передачу имущества.</w:t>
      </w:r>
    </w:p>
    <w:p w14:paraId="1E74DA51" w14:textId="77777777" w:rsidR="009711AC" w:rsidRPr="00F605C5" w:rsidRDefault="009711AC" w:rsidP="00E41F1C">
      <w:pPr>
        <w:pStyle w:val="a8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В цену продажи не включаются затраты Покупателя по вывозу имущества с места передачи. Все связанные с вывозом затраты осуществляются за счет Покупателя.</w:t>
      </w:r>
    </w:p>
    <w:p w14:paraId="03E8206F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Имущество считается переданным Покупателю со дня подписания Сторонами акта приема-передачи.</w:t>
      </w:r>
    </w:p>
    <w:p w14:paraId="7B30EEFA" w14:textId="77777777" w:rsidR="009711AC" w:rsidRPr="00F605C5" w:rsidRDefault="009711AC" w:rsidP="00E41F1C">
      <w:pPr>
        <w:pStyle w:val="a8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Покупатель подтверждает, что при проведении торговой процедуры ознакомлен с состоянием приобретаемого имущества, и приобретает его «в том виде, какой есть». </w:t>
      </w:r>
    </w:p>
    <w:p w14:paraId="1F4CF6EA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законодательством, включая удержание задатка. </w:t>
      </w:r>
    </w:p>
    <w:p w14:paraId="66A93FDA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 </w:t>
      </w:r>
    </w:p>
    <w:p w14:paraId="06038E07" w14:textId="77777777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Сторон.</w:t>
      </w:r>
    </w:p>
    <w:p w14:paraId="516C515F" w14:textId="320AC37D" w:rsidR="009711AC" w:rsidRPr="00F605C5" w:rsidRDefault="009711AC" w:rsidP="00E41F1C">
      <w:pPr>
        <w:pStyle w:val="a8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Настоящий договор составлен в </w:t>
      </w:r>
      <w:r w:rsidR="002756C6">
        <w:rPr>
          <w:sz w:val="24"/>
          <w:szCs w:val="24"/>
        </w:rPr>
        <w:t>двух</w:t>
      </w:r>
      <w:r w:rsidRPr="00F605C5">
        <w:rPr>
          <w:sz w:val="24"/>
          <w:szCs w:val="24"/>
        </w:rPr>
        <w:t xml:space="preserve"> подлинных идентичных экземплярах, имеющих равную юридическую силу, по одному экземпляру для каждой из Сторон</w:t>
      </w:r>
      <w:r w:rsidR="00D122E7">
        <w:rPr>
          <w:sz w:val="24"/>
          <w:szCs w:val="24"/>
        </w:rPr>
        <w:t>.</w:t>
      </w:r>
    </w:p>
    <w:p w14:paraId="437A9782" w14:textId="77777777" w:rsidR="009711AC" w:rsidRDefault="009711AC" w:rsidP="009711AC">
      <w:pPr>
        <w:pStyle w:val="a8"/>
        <w:numPr>
          <w:ilvl w:val="0"/>
          <w:numId w:val="1"/>
        </w:numPr>
        <w:tabs>
          <w:tab w:val="left" w:pos="1134"/>
        </w:tabs>
        <w:ind w:left="0" w:firstLine="284"/>
        <w:jc w:val="both"/>
        <w:rPr>
          <w:sz w:val="24"/>
          <w:szCs w:val="24"/>
        </w:rPr>
      </w:pPr>
      <w:r w:rsidRPr="00F605C5">
        <w:rPr>
          <w:sz w:val="24"/>
          <w:szCs w:val="24"/>
        </w:rPr>
        <w:t>Реквизиты сторон:</w:t>
      </w:r>
    </w:p>
    <w:p w14:paraId="5C4F5F4B" w14:textId="77777777" w:rsidR="006D5244" w:rsidRDefault="006D5244" w:rsidP="006D5244">
      <w:pPr>
        <w:tabs>
          <w:tab w:val="left" w:pos="1134"/>
        </w:tabs>
        <w:jc w:val="both"/>
        <w:rPr>
          <w:sz w:val="24"/>
          <w:szCs w:val="24"/>
        </w:rPr>
      </w:pPr>
    </w:p>
    <w:p w14:paraId="1BAD4EDB" w14:textId="77777777" w:rsidR="00733D51" w:rsidRPr="00733D51" w:rsidRDefault="00733D51" w:rsidP="00733D51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733D51">
        <w:rPr>
          <w:sz w:val="24"/>
          <w:szCs w:val="24"/>
        </w:rPr>
        <w:t>Получатель: Котов Виктор Николаевич</w:t>
      </w:r>
    </w:p>
    <w:p w14:paraId="62B6E3E0" w14:textId="77777777" w:rsidR="00733D51" w:rsidRPr="00733D51" w:rsidRDefault="00733D51" w:rsidP="00733D51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733D51">
        <w:rPr>
          <w:sz w:val="24"/>
          <w:szCs w:val="24"/>
        </w:rPr>
        <w:lastRenderedPageBreak/>
        <w:t>Счет: 40817810850203421541</w:t>
      </w:r>
    </w:p>
    <w:p w14:paraId="1D50EAAF" w14:textId="77777777" w:rsidR="00733D51" w:rsidRPr="00733D51" w:rsidRDefault="00733D51" w:rsidP="00733D51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733D51">
        <w:rPr>
          <w:sz w:val="24"/>
          <w:szCs w:val="24"/>
        </w:rPr>
        <w:t>в ФИЛИАЛ "ЦЕНТРАЛЬНЫЙ" ПАО "СОВКОМБАНК" (БЕРДСК)</w:t>
      </w:r>
    </w:p>
    <w:p w14:paraId="483E0D17" w14:textId="4447FB0A" w:rsidR="00C0455E" w:rsidRDefault="00733D51" w:rsidP="00733D51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  <w:r w:rsidRPr="00733D51">
        <w:rPr>
          <w:sz w:val="24"/>
          <w:szCs w:val="24"/>
        </w:rPr>
        <w:t>к/с 30101810150040000763, БИК 045004763, ИНН БАНКА 4401116480, КПП БАНКА 544543001</w:t>
      </w:r>
    </w:p>
    <w:p w14:paraId="14D8B504" w14:textId="77777777" w:rsidR="00C0455E" w:rsidRPr="00F605C5" w:rsidRDefault="00C0455E" w:rsidP="00C0455E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2"/>
      </w:tblGrid>
      <w:tr w:rsidR="009711AC" w:rsidRPr="00F605C5" w14:paraId="54C73A0E" w14:textId="77777777" w:rsidTr="00FE0877">
        <w:trPr>
          <w:trHeight w:val="158"/>
        </w:trPr>
        <w:tc>
          <w:tcPr>
            <w:tcW w:w="5092" w:type="dxa"/>
          </w:tcPr>
          <w:p w14:paraId="688BECC9" w14:textId="6AFB0D5A" w:rsidR="009711AC" w:rsidRPr="00F605C5" w:rsidRDefault="00733D51" w:rsidP="000C217E">
            <w:pPr>
              <w:rPr>
                <w:sz w:val="24"/>
                <w:szCs w:val="24"/>
              </w:rPr>
            </w:pPr>
            <w:r w:rsidRPr="00733D51">
              <w:rPr>
                <w:color w:val="000000"/>
                <w:sz w:val="24"/>
                <w:szCs w:val="24"/>
              </w:rPr>
              <w:t>Котов Виктор Николаевич (дата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33D51">
              <w:rPr>
                <w:color w:val="000000"/>
                <w:sz w:val="24"/>
                <w:szCs w:val="24"/>
              </w:rPr>
              <w:t>рождения: 10.09.1990, место рождения: дер. Спасское Кашинского р-на Тверской обл., СНИЛС 152-403-303 10, ИНН 694900199728, регистрация по месту жительства: 171400, Тверская область, пос. Рамешки, ул. Пролетарская, д. 24, кв. 9)</w:t>
            </w:r>
            <w:r w:rsidRPr="00361EB7">
              <w:rPr>
                <w:color w:val="000000"/>
                <w:sz w:val="24"/>
                <w:szCs w:val="24"/>
              </w:rPr>
              <w:t xml:space="preserve"> </w:t>
            </w:r>
            <w:r w:rsidRPr="00E10EEA">
              <w:rPr>
                <w:color w:val="000000"/>
                <w:sz w:val="24"/>
                <w:szCs w:val="24"/>
              </w:rPr>
              <w:t xml:space="preserve">в лице финансового управляющего имуществом должника </w:t>
            </w:r>
            <w:r w:rsidRPr="00624418">
              <w:rPr>
                <w:color w:val="000000"/>
                <w:sz w:val="24"/>
                <w:szCs w:val="24"/>
              </w:rPr>
              <w:t>Крупенина Вадима Александровича</w:t>
            </w:r>
            <w:r w:rsidRPr="00E10EEA">
              <w:rPr>
                <w:color w:val="000000"/>
                <w:sz w:val="24"/>
                <w:szCs w:val="24"/>
              </w:rPr>
              <w:t xml:space="preserve">, действующего на основании решения Арбитражного суда </w:t>
            </w:r>
            <w:r w:rsidRPr="00624418">
              <w:rPr>
                <w:color w:val="000000"/>
                <w:sz w:val="24"/>
                <w:szCs w:val="24"/>
              </w:rPr>
              <w:t xml:space="preserve">Тверской области </w:t>
            </w:r>
            <w:r w:rsidRPr="00733D51">
              <w:rPr>
                <w:color w:val="000000"/>
                <w:sz w:val="24"/>
                <w:szCs w:val="24"/>
              </w:rPr>
              <w:t>от 07.04.2025 г. по делу № А66-906/2025</w:t>
            </w:r>
          </w:p>
        </w:tc>
        <w:tc>
          <w:tcPr>
            <w:tcW w:w="5112" w:type="dxa"/>
          </w:tcPr>
          <w:p w14:paraId="5B07C96D" w14:textId="102583B4" w:rsidR="0037681F" w:rsidRPr="00F605C5" w:rsidRDefault="0037681F" w:rsidP="000C217E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711AC" w:rsidRPr="00F605C5" w14:paraId="5B2672C4" w14:textId="77777777" w:rsidTr="0037681F">
        <w:tc>
          <w:tcPr>
            <w:tcW w:w="5092" w:type="dxa"/>
          </w:tcPr>
          <w:p w14:paraId="7A0B14A8" w14:textId="6B0B694D" w:rsidR="009711AC" w:rsidRPr="00F605C5" w:rsidRDefault="009711AC" w:rsidP="000C217E">
            <w:pPr>
              <w:rPr>
                <w:b/>
                <w:sz w:val="24"/>
                <w:szCs w:val="24"/>
              </w:rPr>
            </w:pPr>
          </w:p>
          <w:p w14:paraId="16246E9D" w14:textId="2BE48AA4" w:rsidR="009711AC" w:rsidRPr="00F605C5" w:rsidRDefault="009711AC" w:rsidP="000C217E">
            <w:pPr>
              <w:rPr>
                <w:b/>
                <w:sz w:val="24"/>
                <w:szCs w:val="24"/>
              </w:rPr>
            </w:pPr>
            <w:r w:rsidRPr="00F605C5">
              <w:rPr>
                <w:b/>
                <w:sz w:val="24"/>
                <w:szCs w:val="24"/>
              </w:rPr>
              <w:t xml:space="preserve">________________________ Крупенин </w:t>
            </w:r>
            <w:proofErr w:type="gramStart"/>
            <w:r w:rsidRPr="00F605C5">
              <w:rPr>
                <w:b/>
                <w:sz w:val="24"/>
                <w:szCs w:val="24"/>
              </w:rPr>
              <w:t>В.А.</w:t>
            </w:r>
            <w:proofErr w:type="gramEnd"/>
          </w:p>
          <w:p w14:paraId="0EB44100" w14:textId="6B0B2201" w:rsidR="009711AC" w:rsidRPr="00F605C5" w:rsidRDefault="009711AC" w:rsidP="000C217E">
            <w:pPr>
              <w:rPr>
                <w:b/>
                <w:sz w:val="24"/>
                <w:szCs w:val="24"/>
              </w:rPr>
            </w:pPr>
          </w:p>
        </w:tc>
        <w:tc>
          <w:tcPr>
            <w:tcW w:w="5112" w:type="dxa"/>
          </w:tcPr>
          <w:p w14:paraId="342E46D0" w14:textId="77777777" w:rsidR="009711AC" w:rsidRPr="00F605C5" w:rsidRDefault="009711AC" w:rsidP="000C217E">
            <w:pPr>
              <w:pStyle w:val="a8"/>
              <w:tabs>
                <w:tab w:val="left" w:pos="1134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  <w:p w14:paraId="6E5F5AAC" w14:textId="0A3A46A4" w:rsidR="009711AC" w:rsidRPr="00F605C5" w:rsidRDefault="009711AC" w:rsidP="000C217E">
            <w:pPr>
              <w:pStyle w:val="a8"/>
              <w:tabs>
                <w:tab w:val="left" w:pos="1134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605C5">
              <w:rPr>
                <w:b/>
                <w:sz w:val="24"/>
                <w:szCs w:val="24"/>
              </w:rPr>
              <w:t xml:space="preserve">__________________________ </w:t>
            </w:r>
          </w:p>
        </w:tc>
      </w:tr>
    </w:tbl>
    <w:p w14:paraId="6D0DB3D3" w14:textId="044B1140" w:rsidR="009711AC" w:rsidRPr="00F605C5" w:rsidRDefault="009711AC" w:rsidP="009711AC">
      <w:pPr>
        <w:pStyle w:val="a8"/>
        <w:tabs>
          <w:tab w:val="left" w:pos="1134"/>
        </w:tabs>
        <w:ind w:left="284"/>
        <w:jc w:val="both"/>
        <w:rPr>
          <w:sz w:val="24"/>
          <w:szCs w:val="24"/>
        </w:rPr>
      </w:pPr>
    </w:p>
    <w:p w14:paraId="60BA572B" w14:textId="3B51A1D7" w:rsidR="009711AC" w:rsidRPr="00F605C5" w:rsidRDefault="009711AC" w:rsidP="009711AC">
      <w:pPr>
        <w:jc w:val="both"/>
        <w:rPr>
          <w:sz w:val="24"/>
          <w:szCs w:val="24"/>
        </w:rPr>
      </w:pPr>
      <w:r w:rsidRPr="00F605C5">
        <w:rPr>
          <w:sz w:val="24"/>
          <w:szCs w:val="24"/>
        </w:rPr>
        <w:t xml:space="preserve">       </w:t>
      </w:r>
    </w:p>
    <w:p w14:paraId="67AEEFF9" w14:textId="77777777" w:rsidR="009711AC" w:rsidRPr="00F605C5" w:rsidRDefault="009711AC" w:rsidP="009711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391E1D" w14:textId="77777777" w:rsidR="0027601F" w:rsidRPr="00F605C5" w:rsidRDefault="0027601F">
      <w:pPr>
        <w:rPr>
          <w:sz w:val="24"/>
          <w:szCs w:val="24"/>
        </w:rPr>
      </w:pPr>
    </w:p>
    <w:sectPr w:rsidR="0027601F" w:rsidRPr="00F605C5" w:rsidSect="001F5E9C">
      <w:footerReference w:type="even" r:id="rId7"/>
      <w:footerReference w:type="default" r:id="rId8"/>
      <w:pgSz w:w="12240" w:h="15840"/>
      <w:pgMar w:top="709" w:right="618" w:bottom="42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34AB" w14:textId="77777777" w:rsidR="00D54E5F" w:rsidRDefault="00D54E5F">
      <w:r>
        <w:separator/>
      </w:r>
    </w:p>
  </w:endnote>
  <w:endnote w:type="continuationSeparator" w:id="0">
    <w:p w14:paraId="7A3BABC4" w14:textId="77777777" w:rsidR="00D54E5F" w:rsidRDefault="00D5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FB05" w14:textId="77777777" w:rsidR="0091351D" w:rsidRDefault="004A25A9" w:rsidP="00C444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6C9BB2" w14:textId="77777777" w:rsidR="0091351D" w:rsidRDefault="0091351D" w:rsidP="00C444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F262" w14:textId="77777777" w:rsidR="0091351D" w:rsidRDefault="0091351D" w:rsidP="00C44473">
    <w:pPr>
      <w:pStyle w:val="a3"/>
      <w:framePr w:wrap="around" w:vAnchor="text" w:hAnchor="margin" w:xAlign="right" w:y="1"/>
      <w:rPr>
        <w:rStyle w:val="a5"/>
      </w:rPr>
    </w:pPr>
  </w:p>
  <w:p w14:paraId="28AC6D39" w14:textId="77777777" w:rsidR="0091351D" w:rsidRDefault="0091351D">
    <w:pPr>
      <w:pStyle w:val="a3"/>
      <w:framePr w:wrap="around" w:vAnchor="text" w:hAnchor="margin" w:y="1"/>
      <w:ind w:right="360"/>
      <w:rPr>
        <w:rStyle w:val="a5"/>
      </w:rPr>
    </w:pPr>
  </w:p>
  <w:p w14:paraId="79E6F274" w14:textId="77777777" w:rsidR="0091351D" w:rsidRDefault="0091351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97E0" w14:textId="77777777" w:rsidR="00D54E5F" w:rsidRDefault="00D54E5F">
      <w:r>
        <w:separator/>
      </w:r>
    </w:p>
  </w:footnote>
  <w:footnote w:type="continuationSeparator" w:id="0">
    <w:p w14:paraId="28C410CB" w14:textId="77777777" w:rsidR="00D54E5F" w:rsidRDefault="00D54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3384D"/>
    <w:multiLevelType w:val="hybridMultilevel"/>
    <w:tmpl w:val="F2B0DF0C"/>
    <w:lvl w:ilvl="0" w:tplc="78468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124C"/>
    <w:multiLevelType w:val="hybridMultilevel"/>
    <w:tmpl w:val="5312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83389">
    <w:abstractNumId w:val="0"/>
  </w:num>
  <w:num w:numId="2" w16cid:durableId="70629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AC"/>
    <w:rsid w:val="000417AB"/>
    <w:rsid w:val="00063FC1"/>
    <w:rsid w:val="000878F6"/>
    <w:rsid w:val="000F3A28"/>
    <w:rsid w:val="00102F7B"/>
    <w:rsid w:val="00191E47"/>
    <w:rsid w:val="001F5A01"/>
    <w:rsid w:val="001F5E9C"/>
    <w:rsid w:val="00230B19"/>
    <w:rsid w:val="002756C6"/>
    <w:rsid w:val="0027601F"/>
    <w:rsid w:val="002E165A"/>
    <w:rsid w:val="00304ED8"/>
    <w:rsid w:val="00361EB7"/>
    <w:rsid w:val="0037681F"/>
    <w:rsid w:val="003A1013"/>
    <w:rsid w:val="003B2F9C"/>
    <w:rsid w:val="0049291F"/>
    <w:rsid w:val="004A25A9"/>
    <w:rsid w:val="004E0FA5"/>
    <w:rsid w:val="004E249B"/>
    <w:rsid w:val="004F0AB0"/>
    <w:rsid w:val="0054149E"/>
    <w:rsid w:val="00542D27"/>
    <w:rsid w:val="005D2212"/>
    <w:rsid w:val="005E71CE"/>
    <w:rsid w:val="005F4E44"/>
    <w:rsid w:val="00624418"/>
    <w:rsid w:val="00644B5F"/>
    <w:rsid w:val="0065510D"/>
    <w:rsid w:val="006813C6"/>
    <w:rsid w:val="006D5244"/>
    <w:rsid w:val="00702DB4"/>
    <w:rsid w:val="0070506B"/>
    <w:rsid w:val="00733D51"/>
    <w:rsid w:val="007374F0"/>
    <w:rsid w:val="008B6C0F"/>
    <w:rsid w:val="008C284B"/>
    <w:rsid w:val="0091351D"/>
    <w:rsid w:val="00922B4A"/>
    <w:rsid w:val="00937929"/>
    <w:rsid w:val="009711AC"/>
    <w:rsid w:val="009B6AB7"/>
    <w:rsid w:val="009D203A"/>
    <w:rsid w:val="00A64287"/>
    <w:rsid w:val="00B0164D"/>
    <w:rsid w:val="00B520FA"/>
    <w:rsid w:val="00B528EF"/>
    <w:rsid w:val="00B67F59"/>
    <w:rsid w:val="00BC261B"/>
    <w:rsid w:val="00C0455E"/>
    <w:rsid w:val="00C43047"/>
    <w:rsid w:val="00C815B2"/>
    <w:rsid w:val="00C82B0E"/>
    <w:rsid w:val="00C87343"/>
    <w:rsid w:val="00CA491A"/>
    <w:rsid w:val="00D122E7"/>
    <w:rsid w:val="00D54E5F"/>
    <w:rsid w:val="00D63B9D"/>
    <w:rsid w:val="00D73D01"/>
    <w:rsid w:val="00DF5F73"/>
    <w:rsid w:val="00E10EEA"/>
    <w:rsid w:val="00E23A0F"/>
    <w:rsid w:val="00E41F1C"/>
    <w:rsid w:val="00F605C5"/>
    <w:rsid w:val="00FD3A6B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32A"/>
  <w15:chartTrackingRefBased/>
  <w15:docId w15:val="{EA12E3B5-CCC3-414B-93A0-3562FA7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711AC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9711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9711AC"/>
  </w:style>
  <w:style w:type="paragraph" w:styleId="a6">
    <w:name w:val="Title"/>
    <w:basedOn w:val="a"/>
    <w:link w:val="a7"/>
    <w:qFormat/>
    <w:rsid w:val="009711AC"/>
    <w:pPr>
      <w:jc w:val="center"/>
    </w:pPr>
    <w:rPr>
      <w:b/>
      <w:sz w:val="30"/>
      <w:lang w:eastAsia="en-US"/>
    </w:rPr>
  </w:style>
  <w:style w:type="character" w:customStyle="1" w:styleId="a7">
    <w:name w:val="Заголовок Знак"/>
    <w:basedOn w:val="a0"/>
    <w:link w:val="a6"/>
    <w:rsid w:val="009711AC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ConsPlusNormal">
    <w:name w:val="ConsPlusNormal"/>
    <w:rsid w:val="00971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71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711AC"/>
    <w:pPr>
      <w:ind w:left="720"/>
      <w:contextualSpacing/>
    </w:pPr>
  </w:style>
  <w:style w:type="table" w:styleId="a9">
    <w:name w:val="Table Grid"/>
    <w:basedOn w:val="a1"/>
    <w:uiPriority w:val="59"/>
    <w:rsid w:val="0097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a0"/>
    <w:rsid w:val="00E41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Dmytro Tamaza</cp:lastModifiedBy>
  <cp:revision>16</cp:revision>
  <cp:lastPrinted>2021-11-12T08:42:00Z</cp:lastPrinted>
  <dcterms:created xsi:type="dcterms:W3CDTF">2021-08-01T14:53:00Z</dcterms:created>
  <dcterms:modified xsi:type="dcterms:W3CDTF">2025-07-29T14:00:00Z</dcterms:modified>
</cp:coreProperties>
</file>