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6"/>
        <w:gridCol w:w="945"/>
        <w:gridCol w:w="945"/>
        <w:gridCol w:w="945"/>
        <w:gridCol w:w="949"/>
        <w:gridCol w:w="946"/>
        <w:gridCol w:w="945"/>
        <w:gridCol w:w="946"/>
        <w:gridCol w:w="947"/>
        <w:gridCol w:w="936"/>
      </w:tblGrid>
      <w:tr w:rsidR="00CA394E" w:rsidTr="000B0320">
        <w:trPr>
          <w:trHeight w:hRule="exact" w:val="31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 w:rsidR="00CA394E" w:rsidTr="000B0320">
        <w:trPr>
          <w:trHeight w:hRule="exact" w:val="27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 w:rsidR="00CA394E" w:rsidTr="000B0320">
        <w:trPr>
          <w:trHeight w:hRule="exact" w:val="270"/>
        </w:trPr>
        <w:tc>
          <w:tcPr>
            <w:tcW w:w="9459" w:type="dxa"/>
            <w:gridSpan w:val="10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FFFFFF" w:fill="auto"/>
            <w:vAlign w:val="bottom"/>
          </w:tcPr>
          <w:p w:rsidR="00CA394E" w:rsidRDefault="00CA39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CA394E" w:rsidTr="000B0320">
        <w:trPr>
          <w:trHeight w:hRule="exact" w:val="777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РФ, в лице Гражданина РФ Финансового управляющего, действующего на основании решения Арбитражного суда №А, именуемый в дальнейшем «Продавец», с одной стороны, и</w:t>
            </w: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РФ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 w:rsidR="00CA394E" w:rsidTr="000B0320">
        <w:trPr>
          <w:trHeight w:hRule="exact" w:val="112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1.1. </w:t>
            </w:r>
            <w:r>
              <w:rPr>
                <w:rFonts w:ascii="Times New Roman" w:hAnsi="Times New Roman"/>
                <w:kern w:val="0"/>
                <w:sz w:val="16"/>
                <w:szCs w:val="20"/>
              </w:rPr>
              <w:t xml:space="preserve">В соответствии с Протоколом </w:t>
            </w:r>
            <w:proofErr w:type="gramStart"/>
            <w:r>
              <w:rPr>
                <w:rFonts w:ascii="Times New Roman" w:hAnsi="Times New Roman"/>
                <w:kern w:val="0"/>
                <w:sz w:val="16"/>
                <w:szCs w:val="20"/>
              </w:rPr>
              <w:t>№  от</w:t>
            </w:r>
            <w:proofErr w:type="gramEnd"/>
            <w:r>
              <w:rPr>
                <w:rFonts w:ascii="Times New Roman" w:hAnsi="Times New Roman"/>
                <w:kern w:val="0"/>
                <w:sz w:val="16"/>
                <w:szCs w:val="20"/>
              </w:rPr>
              <w:t xml:space="preserve">  по продаже имущества, размещенным </w:t>
            </w:r>
            <w:r>
              <w:rPr>
                <w:rFonts w:ascii="Times New Roman" w:hAnsi="Times New Roman"/>
                <w:kern w:val="0"/>
                <w:sz w:val="16"/>
                <w:szCs w:val="20"/>
              </w:rPr>
              <w:t>на торговой площадке  (далее по тексту – "Протокол"), Продаве</w:t>
            </w:r>
            <w:bookmarkStart w:id="0" w:name="_GoBack"/>
            <w:bookmarkEnd w:id="0"/>
            <w:r>
              <w:rPr>
                <w:rFonts w:ascii="Times New Roman" w:hAnsi="Times New Roman"/>
                <w:kern w:val="0"/>
                <w:sz w:val="16"/>
                <w:szCs w:val="20"/>
              </w:rPr>
              <w:t>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>
              <w:rPr>
                <w:rFonts w:ascii="Times New Roman" w:hAnsi="Times New Roman"/>
                <w:sz w:val="16"/>
                <w:szCs w:val="20"/>
              </w:rPr>
              <w:br/>
            </w: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Имущество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принадлежит  Продавцу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праве собственности на основании Паспорта транспортного средства , Свидетельства о регистрации ТС .</w:t>
            </w: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На момент составления Договора купли-продажи на вышеуказанном имуществе обременения/ограничения отсутствуют.</w:t>
            </w:r>
          </w:p>
        </w:tc>
      </w:tr>
      <w:tr w:rsidR="00CA394E" w:rsidTr="000B0320">
        <w:trPr>
          <w:trHeight w:hRule="exact" w:val="9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Имущество обеспечено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обременением в виде залога в пользу</w:t>
            </w:r>
          </w:p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Продажа имущества на торгах приводит к прекращению права залога (ипотеки)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4 п. 1 ст. 352 ГК РФ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6 п. 5 ст. 18.1 ФЗ «О несостоятельности (банкротстве)» от 26.10.2002 г. № 127-ФЗ.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 w:rsidR="00CA394E" w:rsidTr="000B0320">
        <w:trPr>
          <w:trHeight w:hRule="exact" w:val="73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2.2.1. Оплатить </w:t>
            </w:r>
            <w:r>
              <w:rPr>
                <w:rFonts w:ascii="Times New Roman" w:hAnsi="Times New Roman"/>
                <w:sz w:val="20"/>
                <w:szCs w:val="20"/>
              </w:rPr>
              <w:t>полную стоимость имущества в соответствии с настоящим договором.</w:t>
            </w: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</w:t>
            </w:r>
            <w:r>
              <w:rPr>
                <w:rFonts w:ascii="Times New Roman" w:hAnsi="Times New Roman"/>
                <w:sz w:val="20"/>
                <w:szCs w:val="20"/>
              </w:rPr>
              <w:t>чи.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 w:rsidR="00CA394E" w:rsidTr="000B0320">
        <w:trPr>
          <w:trHeight w:hRule="exact" w:val="9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(Ноль) рублей 00 копеек без учета НДС (подпункт 15 п.2 ст.146 НК), Задаток, оплаченный Покупателем,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составляет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Ноль) рублей 00 копеек, итоговая сумма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оплаты Покупателем составляет ( (Ноль) рублей 00 копеек. Цена настоящего договора установлена по результатам проведения торгов, которые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проводились  г.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сайте , является окончательной и изменению не подлежит.</w:t>
            </w:r>
          </w:p>
        </w:tc>
      </w:tr>
      <w:tr w:rsidR="00CA394E" w:rsidTr="000B0320">
        <w:trPr>
          <w:trHeight w:hRule="exact" w:val="52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</w:t>
            </w:r>
            <w:r>
              <w:rPr>
                <w:rFonts w:ascii="Times New Roman" w:hAnsi="Times New Roman"/>
                <w:sz w:val="20"/>
                <w:szCs w:val="20"/>
              </w:rPr>
              <w:t>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</w:t>
            </w:r>
            <w:r>
              <w:rPr>
                <w:rFonts w:ascii="Times New Roman" w:hAnsi="Times New Roman"/>
                <w:sz w:val="20"/>
                <w:szCs w:val="20"/>
              </w:rPr>
              <w:t>ным платежом на расчетный счет:</w:t>
            </w:r>
          </w:p>
        </w:tc>
      </w:tr>
      <w:tr w:rsidR="00CA394E" w:rsidTr="000B0320">
        <w:trPr>
          <w:trHeight w:hRule="exact" w:val="804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десяти дней с даты подписания настоящего договора.</w:t>
            </w:r>
          </w:p>
          <w:p w:rsidR="00CA394E" w:rsidRDefault="00CA394E">
            <w:pPr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</w:p>
        </w:tc>
      </w:tr>
      <w:tr w:rsidR="00CA394E" w:rsidTr="000B0320">
        <w:trPr>
          <w:trHeight w:hRule="exact" w:val="4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дкп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... г. по имуществу ...»</w:t>
            </w:r>
          </w:p>
        </w:tc>
      </w:tr>
      <w:tr w:rsidR="00CA394E" w:rsidTr="000B0320">
        <w:trPr>
          <w:trHeight w:hRule="exact" w:val="300"/>
        </w:trPr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6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A394E" w:rsidTr="000B0320">
        <w:trPr>
          <w:trHeight w:hRule="exact" w:val="73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Передача имущества и переход риска случайной гибели имущества</w:t>
            </w:r>
          </w:p>
        </w:tc>
      </w:tr>
      <w:tr w:rsidR="00CA394E" w:rsidTr="000B0320">
        <w:trPr>
          <w:trHeight w:hRule="exact" w:val="93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</w:t>
            </w:r>
            <w:r>
              <w:rPr>
                <w:rFonts w:ascii="Times New Roman" w:hAnsi="Times New Roman"/>
                <w:sz w:val="20"/>
                <w:szCs w:val="20"/>
              </w:rPr>
              <w:t>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CA394E" w:rsidTr="000B0320">
        <w:trPr>
          <w:trHeight w:hRule="exact" w:val="6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4.2. Стороны договора определили, что Продавец осуществляет </w:t>
            </w:r>
            <w:r>
              <w:rPr>
                <w:rFonts w:ascii="Times New Roman" w:hAnsi="Times New Roman"/>
                <w:sz w:val="20"/>
                <w:szCs w:val="20"/>
              </w:rPr>
              <w:t>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 w:rsidR="00CA394E" w:rsidTr="000B0320">
        <w:trPr>
          <w:trHeight w:hRule="exact" w:val="79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</w:t>
            </w:r>
            <w:r>
              <w:rPr>
                <w:rFonts w:ascii="Times New Roman" w:hAnsi="Times New Roman"/>
                <w:sz w:val="20"/>
                <w:szCs w:val="20"/>
              </w:rPr>
              <w:t>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CA394E" w:rsidTr="000B0320">
        <w:trPr>
          <w:trHeight w:hRule="exact" w:val="6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</w:t>
            </w:r>
            <w:r>
              <w:rPr>
                <w:rFonts w:ascii="Times New Roman" w:hAnsi="Times New Roman"/>
                <w:sz w:val="20"/>
                <w:szCs w:val="20"/>
              </w:rPr>
              <w:t>а него.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CA394E" w:rsidTr="000B0320">
        <w:trPr>
          <w:trHeight w:hRule="exact" w:val="127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Имуществом возникает у Покупателя с момента подписания акта приема-передачи Имуществом либо по истечении 30 (тридцати) рабочих дней со дня исполнения Покупателем всех с</w:t>
            </w:r>
            <w:r>
              <w:rPr>
                <w:rFonts w:ascii="Times New Roman" w:hAnsi="Times New Roman"/>
                <w:sz w:val="20"/>
                <w:szCs w:val="20"/>
              </w:rPr>
              <w:t>воих обязательств в случае,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Имущества. Имущество передано в надлежащем качественном состоянии.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Ответственность Сторон</w:t>
            </w:r>
          </w:p>
        </w:tc>
      </w:tr>
      <w:tr w:rsidR="00CA394E" w:rsidTr="000B0320">
        <w:trPr>
          <w:trHeight w:hRule="exact" w:val="51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 w:rsidR="00CA394E" w:rsidTr="000B0320">
        <w:trPr>
          <w:trHeight w:hRule="exact" w:val="52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CA394E" w:rsidTr="000B0320">
        <w:trPr>
          <w:trHeight w:hRule="exact" w:val="2481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6.3. Сторона, не исполнившая или ненадлежащим образом исполнившая свои обязательства по договору при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лены Сторонами договора как непреодолимая сила для надлежащего исполнения обязательств.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 w:rsidR="00CA394E" w:rsidTr="000B0320">
        <w:trPr>
          <w:trHeight w:hRule="exact" w:val="54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</w:t>
            </w:r>
            <w:r>
              <w:rPr>
                <w:rFonts w:ascii="Times New Roman" w:hAnsi="Times New Roman"/>
                <w:sz w:val="20"/>
                <w:szCs w:val="20"/>
              </w:rPr>
              <w:t>ющим законодательством РФ.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CA394E" w:rsidTr="000B0320">
        <w:trPr>
          <w:trHeight w:hRule="exact" w:val="5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CA394E" w:rsidTr="000B0320">
        <w:trPr>
          <w:trHeight w:hRule="exact" w:val="76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договора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п. 4 ст. 486 Гражданского Кодекса Российской Федерации).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A394E" w:rsidTr="000B0320">
        <w:trPr>
          <w:trHeight w:hRule="exact" w:val="102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</w:t>
            </w:r>
            <w:r>
              <w:rPr>
                <w:rFonts w:ascii="Times New Roman" w:hAnsi="Times New Roman"/>
                <w:sz w:val="20"/>
                <w:szCs w:val="20"/>
              </w:rPr>
              <w:t>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A394E" w:rsidTr="000B0320">
        <w:trPr>
          <w:trHeight w:hRule="exact" w:val="78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В случае одностороннего отказа от договора (исполнения договора) п</w:t>
            </w:r>
            <w:r>
              <w:rPr>
                <w:rFonts w:ascii="Times New Roman" w:hAnsi="Times New Roman"/>
                <w:sz w:val="20"/>
                <w:szCs w:val="20"/>
              </w:rPr>
              <w:t>олностью или частично, если такой отказ допускается, договор считается расторгнутым или измененным.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1, 2 Статья 450.1. Гражданского Кодекса Российской Федерации).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 w:rsidR="00CA394E" w:rsidTr="000B0320">
        <w:trPr>
          <w:trHeight w:hRule="exact" w:val="5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</w:t>
            </w:r>
            <w:r>
              <w:rPr>
                <w:rFonts w:ascii="Times New Roman" w:hAnsi="Times New Roman"/>
                <w:sz w:val="20"/>
                <w:szCs w:val="20"/>
              </w:rPr>
              <w:t>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CA394E" w:rsidTr="000B0320">
        <w:trPr>
          <w:trHeight w:hRule="exact" w:val="30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 w:rsidR="00CA394E" w:rsidTr="000B0320">
        <w:trPr>
          <w:trHeight w:hRule="exact" w:val="27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 составлен в 2-х экземплярах, имеющих одинаковую юридическую силу.</w:t>
            </w:r>
          </w:p>
        </w:tc>
      </w:tr>
      <w:tr w:rsidR="00CA394E" w:rsidTr="000B0320">
        <w:trPr>
          <w:trHeight w:hRule="exact" w:val="990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</w:t>
            </w:r>
            <w:r>
              <w:rPr>
                <w:rFonts w:ascii="Times New Roman" w:hAnsi="Times New Roman"/>
                <w:sz w:val="20"/>
                <w:szCs w:val="20"/>
              </w:rPr>
              <w:t>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 w:rsidR="00CA394E" w:rsidTr="000B0320">
        <w:trPr>
          <w:trHeight w:hRule="exact" w:val="285"/>
        </w:trPr>
        <w:tc>
          <w:tcPr>
            <w:tcW w:w="10395" w:type="dxa"/>
            <w:gridSpan w:val="11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 w:rsidR="00CA394E" w:rsidTr="000B0320">
        <w:trPr>
          <w:trHeight w:hRule="exact" w:val="285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CA394E" w:rsidTr="000B0320">
        <w:trPr>
          <w:trHeight w:hRule="exact" w:val="285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CA394E" w:rsidRDefault="000B03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 w:rsidR="00CA394E" w:rsidTr="000B0320">
        <w:trPr>
          <w:trHeight w:hRule="exact" w:val="516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 w:val="restart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2836" w:type="dxa"/>
            <w:gridSpan w:val="3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Реквизиты: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108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0B032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300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  <w:shd w:val="clear" w:color="FFFFFF" w:fill="auto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394E" w:rsidTr="000B0320">
        <w:trPr>
          <w:trHeight w:hRule="exact" w:val="69"/>
        </w:trPr>
        <w:tc>
          <w:tcPr>
            <w:tcW w:w="4726" w:type="dxa"/>
            <w:gridSpan w:val="5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CA394E" w:rsidRDefault="00CA394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00000" w:rsidRDefault="000B0320"/>
    <w:sectPr w:rsidR="00000000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4E"/>
    <w:rsid w:val="000B0320"/>
    <w:rsid w:val="00C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A6DE3-9CD8-4B01-8875-54CBF04C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dc:description/>
  <cp:lastModifiedBy>Юля</cp:lastModifiedBy>
  <cp:revision>2</cp:revision>
  <dcterms:created xsi:type="dcterms:W3CDTF">2026-03-19T12:12:00Z</dcterms:created>
  <dcterms:modified xsi:type="dcterms:W3CDTF">2026-03-19T12:12:00Z</dcterms:modified>
  <dc:language>ru-RU</dc:language>
</cp:coreProperties>
</file>